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4929A" w14:textId="77777777" w:rsidR="00EC07D2" w:rsidRDefault="00000000">
      <w:pPr>
        <w:rPr>
          <w:b/>
          <w:color w:val="000000"/>
          <w:sz w:val="28"/>
          <w:szCs w:val="28"/>
        </w:rPr>
      </w:pPr>
      <w:r>
        <w:rPr>
          <w:b/>
          <w:noProof/>
          <w:sz w:val="28"/>
          <w:szCs w:val="28"/>
        </w:rPr>
        <w:drawing>
          <wp:anchor distT="114300" distB="114300" distL="114300" distR="114300" simplePos="0" relativeHeight="251658240" behindDoc="0" locked="0" layoutInCell="1" hidden="0" allowOverlap="1" wp14:anchorId="07FA4210" wp14:editId="26C50906">
            <wp:simplePos x="0" y="0"/>
            <wp:positionH relativeFrom="page">
              <wp:posOffset>742950</wp:posOffset>
            </wp:positionH>
            <wp:positionV relativeFrom="page">
              <wp:posOffset>914400</wp:posOffset>
            </wp:positionV>
            <wp:extent cx="556107" cy="835471"/>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6107" cy="835471"/>
                    </a:xfrm>
                    <a:prstGeom prst="rect">
                      <a:avLst/>
                    </a:prstGeom>
                    <a:ln/>
                  </pic:spPr>
                </pic:pic>
              </a:graphicData>
            </a:graphic>
          </wp:anchor>
        </w:drawing>
      </w:r>
    </w:p>
    <w:p w14:paraId="74B8DDC8" w14:textId="77777777" w:rsidR="00EC07D2" w:rsidRDefault="00000000">
      <w:pPr>
        <w:jc w:val="center"/>
        <w:rPr>
          <w:b/>
          <w:color w:val="000000"/>
          <w:sz w:val="28"/>
          <w:szCs w:val="28"/>
        </w:rPr>
      </w:pPr>
      <w:r>
        <w:rPr>
          <w:b/>
          <w:color w:val="000000"/>
          <w:sz w:val="28"/>
          <w:szCs w:val="28"/>
        </w:rPr>
        <w:t>Academic Program Review</w:t>
      </w:r>
      <w:r>
        <w:rPr>
          <w:b/>
          <w:sz w:val="28"/>
          <w:szCs w:val="28"/>
        </w:rPr>
        <w:t>:</w:t>
      </w:r>
      <w:r>
        <w:rPr>
          <w:b/>
          <w:color w:val="000000"/>
          <w:sz w:val="28"/>
          <w:szCs w:val="28"/>
        </w:rPr>
        <w:t xml:space="preserve"> 7</w:t>
      </w:r>
      <w:r>
        <w:rPr>
          <w:b/>
          <w:sz w:val="28"/>
          <w:szCs w:val="28"/>
        </w:rPr>
        <w:t xml:space="preserve">-Year </w:t>
      </w:r>
      <w:r>
        <w:rPr>
          <w:b/>
          <w:color w:val="000000"/>
          <w:sz w:val="28"/>
          <w:szCs w:val="28"/>
        </w:rPr>
        <w:t>Self-Study (APR-7) Template</w:t>
      </w:r>
      <w:r>
        <w:rPr>
          <w:b/>
          <w:color w:val="000000"/>
          <w:sz w:val="28"/>
          <w:szCs w:val="28"/>
          <w:vertAlign w:val="superscript"/>
        </w:rPr>
        <w:footnoteReference w:id="1"/>
      </w:r>
    </w:p>
    <w:p w14:paraId="73213891" w14:textId="77777777" w:rsidR="00EC07D2" w:rsidRDefault="00EC07D2">
      <w:pPr>
        <w:jc w:val="center"/>
        <w:rPr>
          <w:b/>
          <w:color w:val="000000"/>
          <w:sz w:val="28"/>
          <w:szCs w:val="28"/>
        </w:rPr>
      </w:pPr>
    </w:p>
    <w:p w14:paraId="5C83F6B4" w14:textId="77777777" w:rsidR="00EC07D2" w:rsidRDefault="00EC07D2">
      <w:pPr>
        <w:pStyle w:val="Heading1"/>
      </w:pPr>
      <w:bookmarkStart w:id="0" w:name="_tx0n0okvc4kw" w:colFirst="0" w:colLast="0"/>
      <w:bookmarkEnd w:id="0"/>
    </w:p>
    <w:p w14:paraId="4D9C441C" w14:textId="77777777" w:rsidR="00EC07D2" w:rsidRDefault="00000000">
      <w:pPr>
        <w:pStyle w:val="Heading1"/>
        <w:rPr>
          <w:color w:val="000000"/>
        </w:rPr>
      </w:pPr>
      <w:bookmarkStart w:id="1" w:name="_gxw6f0qqh1n1" w:colFirst="0" w:colLast="0"/>
      <w:bookmarkEnd w:id="1"/>
      <w:r>
        <w:t>Overview</w:t>
      </w:r>
    </w:p>
    <w:p w14:paraId="7EEDD583" w14:textId="77777777" w:rsidR="00EC07D2" w:rsidRDefault="00000000">
      <w:pPr>
        <w:rPr>
          <w:color w:val="000000"/>
        </w:rPr>
      </w:pPr>
      <w:r>
        <w:rPr>
          <w:color w:val="000000"/>
        </w:rPr>
        <w:t xml:space="preserve">Programs without </w:t>
      </w:r>
      <w:r>
        <w:t>specialized</w:t>
      </w:r>
      <w:r>
        <w:rPr>
          <w:color w:val="000000"/>
        </w:rPr>
        <w:t xml:space="preserve"> accreditation complete an Academic Program Review -</w:t>
      </w:r>
      <w:r>
        <w:t xml:space="preserve"> 7-Year Self-Study (APR-7)</w:t>
      </w:r>
      <w:r>
        <w:rPr>
          <w:color w:val="000000"/>
        </w:rPr>
        <w:t xml:space="preserve">. </w:t>
      </w:r>
      <w:r>
        <w:t xml:space="preserve">The APR-7 </w:t>
      </w:r>
      <w:r>
        <w:rPr>
          <w:color w:val="000000"/>
        </w:rPr>
        <w:t xml:space="preserve">helps </w:t>
      </w:r>
      <w:r>
        <w:t xml:space="preserve">both programs and </w:t>
      </w:r>
      <w:r>
        <w:rPr>
          <w:color w:val="000000"/>
        </w:rPr>
        <w:t xml:space="preserve">the institution support student learning. Appendix A </w:t>
      </w:r>
      <w:r>
        <w:t>summarizes</w:t>
      </w:r>
      <w:r>
        <w:rPr>
          <w:color w:val="000000"/>
        </w:rPr>
        <w:t xml:space="preserve"> how </w:t>
      </w:r>
      <w:r>
        <w:t>APR-7</w:t>
      </w:r>
      <w:r>
        <w:rPr>
          <w:color w:val="000000"/>
        </w:rPr>
        <w:t xml:space="preserve"> supports Idaho State institution's regional accreditation. The </w:t>
      </w:r>
      <w:hyperlink r:id="rId8">
        <w:r>
          <w:rPr>
            <w:color w:val="1155CC"/>
            <w:u w:val="single"/>
          </w:rPr>
          <w:t>Academic Program Review and Assessment</w:t>
        </w:r>
      </w:hyperlink>
      <w:r>
        <w:t xml:space="preserve"> webpage lists programs and schedules for those that need to complete an APR-7. </w:t>
      </w:r>
    </w:p>
    <w:p w14:paraId="0524FFA6" w14:textId="77777777" w:rsidR="00EC07D2" w:rsidRDefault="00EC07D2">
      <w:pPr>
        <w:rPr>
          <w:color w:val="000000"/>
        </w:rPr>
      </w:pPr>
    </w:p>
    <w:p w14:paraId="77703CEC" w14:textId="77777777" w:rsidR="00EC07D2" w:rsidRDefault="00000000">
      <w:pPr>
        <w:rPr>
          <w:color w:val="000000"/>
        </w:rPr>
      </w:pPr>
      <w:r>
        <w:rPr>
          <w:color w:val="000000"/>
        </w:rPr>
        <w:t xml:space="preserve">The </w:t>
      </w:r>
      <w:r>
        <w:t xml:space="preserve">APR-7 review </w:t>
      </w:r>
      <w:r>
        <w:rPr>
          <w:color w:val="000000"/>
        </w:rPr>
        <w:t>process begins with a Self-Study. The Self-Study document is limited to 50 pages (</w:t>
      </w:r>
      <w:r>
        <w:t>single-spaced, 12-point font, 1” margins)</w:t>
      </w:r>
      <w:r>
        <w:rPr>
          <w:color w:val="000000"/>
        </w:rPr>
        <w:t xml:space="preserve">, including tables and figures. </w:t>
      </w:r>
      <w:r>
        <w:t xml:space="preserve">Programs </w:t>
      </w:r>
      <w:r>
        <w:rPr>
          <w:color w:val="000000"/>
        </w:rPr>
        <w:t xml:space="preserve">can link to documents (e.g., faculty CVs or other supporting documents) in Box. </w:t>
      </w:r>
    </w:p>
    <w:p w14:paraId="27DE1DBA" w14:textId="77777777" w:rsidR="00EC07D2" w:rsidRDefault="00EC07D2">
      <w:pPr>
        <w:rPr>
          <w:color w:val="000000"/>
        </w:rPr>
      </w:pPr>
    </w:p>
    <w:p w14:paraId="0F2722F1" w14:textId="77777777" w:rsidR="00EC07D2" w:rsidRDefault="00000000">
      <w:pPr>
        <w:pStyle w:val="Heading1"/>
        <w:rPr>
          <w:color w:val="000000"/>
        </w:rPr>
      </w:pPr>
      <w:bookmarkStart w:id="2" w:name="_nin063bypcx2" w:colFirst="0" w:colLast="0"/>
      <w:bookmarkEnd w:id="2"/>
      <w:r>
        <w:t>Definition of Terms</w:t>
      </w:r>
    </w:p>
    <w:p w14:paraId="6B743E22" w14:textId="77777777" w:rsidR="00EC07D2" w:rsidRDefault="00000000">
      <w:pPr>
        <w:numPr>
          <w:ilvl w:val="0"/>
          <w:numId w:val="1"/>
        </w:numPr>
        <w:pBdr>
          <w:top w:val="nil"/>
          <w:left w:val="nil"/>
          <w:bottom w:val="nil"/>
          <w:right w:val="nil"/>
          <w:between w:val="nil"/>
        </w:pBdr>
        <w:spacing w:after="120"/>
        <w:rPr>
          <w:color w:val="000000"/>
        </w:rPr>
      </w:pPr>
      <w:r>
        <w:rPr>
          <w:b/>
        </w:rPr>
        <w:t>Academic Program Review - 7-Year Self-Study (APR-7)</w:t>
      </w:r>
      <w:r>
        <w:t xml:space="preserve"> is a general term that describes the periodic review process for departments, programs, or degrees without specialized accreditation.</w:t>
      </w:r>
    </w:p>
    <w:p w14:paraId="65807C3C" w14:textId="77777777" w:rsidR="00EC07D2" w:rsidRDefault="00000000">
      <w:pPr>
        <w:pBdr>
          <w:top w:val="nil"/>
          <w:left w:val="nil"/>
          <w:bottom w:val="nil"/>
          <w:right w:val="nil"/>
          <w:between w:val="nil"/>
        </w:pBdr>
        <w:spacing w:after="120"/>
        <w:ind w:left="720"/>
        <w:rPr>
          <w:color w:val="000000"/>
        </w:rPr>
      </w:pPr>
      <w:r>
        <w:rPr>
          <w:b/>
          <w:color w:val="000000"/>
        </w:rPr>
        <w:t xml:space="preserve">Program (definition of a Program for Academic Program Review/APR): </w:t>
      </w:r>
      <w:r>
        <w:rPr>
          <w:color w:val="000000"/>
        </w:rPr>
        <w:t>For Academic Program Reviews, a program typically refer</w:t>
      </w:r>
      <w:r>
        <w:t>s to</w:t>
      </w:r>
      <w:r>
        <w:rPr>
          <w:color w:val="000000"/>
        </w:rPr>
        <w:t xml:space="preserve"> an entire department, inclusive of all departmental levels and degrees. </w:t>
      </w:r>
    </w:p>
    <w:p w14:paraId="0D2AFA91" w14:textId="77777777" w:rsidR="00EC07D2" w:rsidRDefault="00000000">
      <w:pPr>
        <w:numPr>
          <w:ilvl w:val="0"/>
          <w:numId w:val="1"/>
        </w:numPr>
        <w:pBdr>
          <w:top w:val="nil"/>
          <w:left w:val="nil"/>
          <w:bottom w:val="nil"/>
          <w:right w:val="nil"/>
          <w:between w:val="nil"/>
        </w:pBdr>
        <w:spacing w:after="120"/>
        <w:rPr>
          <w:color w:val="000000"/>
        </w:rPr>
      </w:pPr>
      <w:r>
        <w:rPr>
          <w:b/>
          <w:color w:val="000000"/>
        </w:rPr>
        <w:t>Program Objectives</w:t>
      </w:r>
      <w:r>
        <w:rPr>
          <w:color w:val="000000"/>
        </w:rPr>
        <w:t xml:space="preserve"> (sometimes called Program Goals or Program Outcomes) describe broad learning objectives and concepts (what you want students to learn) expressed in general terms (e.g., clear communication, problem-solving skills, etc.). They may also include operational goals (e.g., student recruitment, retention, and faculty support). Typically, programs identify 3-5 objectives that will be the basis for ongoing assessment.</w:t>
      </w:r>
    </w:p>
    <w:p w14:paraId="44DB4E50" w14:textId="77777777" w:rsidR="00EC07D2" w:rsidRDefault="00EC07D2">
      <w:pPr>
        <w:pBdr>
          <w:top w:val="nil"/>
          <w:left w:val="nil"/>
          <w:bottom w:val="nil"/>
          <w:right w:val="nil"/>
          <w:between w:val="nil"/>
        </w:pBdr>
        <w:rPr>
          <w:color w:val="000000"/>
        </w:rPr>
      </w:pPr>
    </w:p>
    <w:p w14:paraId="2C583166" w14:textId="77777777" w:rsidR="00EC07D2" w:rsidRDefault="00000000">
      <w:pPr>
        <w:numPr>
          <w:ilvl w:val="0"/>
          <w:numId w:val="1"/>
        </w:numPr>
        <w:pBdr>
          <w:top w:val="nil"/>
          <w:left w:val="nil"/>
          <w:bottom w:val="nil"/>
          <w:right w:val="nil"/>
          <w:between w:val="nil"/>
        </w:pBdr>
        <w:spacing w:after="120"/>
        <w:rPr>
          <w:color w:val="000000"/>
        </w:rPr>
      </w:pPr>
      <w:r>
        <w:rPr>
          <w:b/>
        </w:rPr>
        <w:t xml:space="preserve">Program </w:t>
      </w:r>
      <w:r>
        <w:rPr>
          <w:b/>
          <w:color w:val="000000"/>
        </w:rPr>
        <w:t>Student Learning Outcomes</w:t>
      </w:r>
      <w:r>
        <w:rPr>
          <w:color w:val="000000"/>
        </w:rPr>
        <w:t xml:space="preserve"> </w:t>
      </w:r>
      <w:r>
        <w:t>(</w:t>
      </w:r>
      <w:r>
        <w:rPr>
          <w:b/>
        </w:rPr>
        <w:t xml:space="preserve">sometimes called competencies or objectives) </w:t>
      </w:r>
      <w:r>
        <w:rPr>
          <w:color w:val="000000"/>
        </w:rPr>
        <w:t xml:space="preserve">are the specific knowledge, skills, values, and attitudes students should exhibit that reflect the broader program objectives. Most programs will have 3-5 student learning outcomes for each program objective. Further assessment information is at the </w:t>
      </w:r>
      <w:hyperlink r:id="rId9">
        <w:r>
          <w:rPr>
            <w:color w:val="1155CC"/>
            <w:u w:val="single"/>
          </w:rPr>
          <w:t>Academic Program Review and Assessment</w:t>
        </w:r>
      </w:hyperlink>
      <w:r>
        <w:rPr>
          <w:color w:val="000000"/>
        </w:rPr>
        <w:t xml:space="preserve"> webpage. </w:t>
      </w:r>
    </w:p>
    <w:p w14:paraId="4E6BE3D4" w14:textId="77777777" w:rsidR="00EC07D2" w:rsidRDefault="00000000">
      <w:pPr>
        <w:numPr>
          <w:ilvl w:val="0"/>
          <w:numId w:val="1"/>
        </w:numPr>
        <w:pBdr>
          <w:top w:val="nil"/>
          <w:left w:val="nil"/>
          <w:bottom w:val="nil"/>
          <w:right w:val="nil"/>
          <w:between w:val="nil"/>
        </w:pBdr>
        <w:spacing w:after="120"/>
        <w:rPr>
          <w:color w:val="000000"/>
        </w:rPr>
      </w:pPr>
      <w:r>
        <w:rPr>
          <w:b/>
          <w:color w:val="000000"/>
        </w:rPr>
        <w:t>Timeline.</w:t>
      </w:r>
      <w:r>
        <w:rPr>
          <w:color w:val="000000"/>
        </w:rPr>
        <w:t xml:space="preserve"> You will receive notice in the spring before your upcoming </w:t>
      </w:r>
      <w:r>
        <w:t>APR-7</w:t>
      </w:r>
      <w:r>
        <w:rPr>
          <w:color w:val="000000"/>
        </w:rPr>
        <w:t xml:space="preserve">. Program faculty typically set up the APR-7 committee in the spring, develop a schedule, and then write the self-study report </w:t>
      </w:r>
      <w:r>
        <w:rPr>
          <w:color w:val="000000"/>
        </w:rPr>
        <w:lastRenderedPageBreak/>
        <w:t xml:space="preserve">when returning to campus in the fall. The final APR-7 report will be due </w:t>
      </w:r>
      <w:r>
        <w:t>in spring or summer of the following academic year.</w:t>
      </w:r>
      <w:r>
        <w:rPr>
          <w:color w:val="000000"/>
        </w:rPr>
        <w:t xml:space="preserve"> </w:t>
      </w:r>
      <w:r>
        <w:t xml:space="preserve"> The table below provides an APR-7 process timeline that will help you see the expectations for your workflow.</w:t>
      </w:r>
    </w:p>
    <w:p w14:paraId="1C102AB0" w14:textId="77777777" w:rsidR="00EC07D2" w:rsidRDefault="00000000">
      <w:pPr>
        <w:pStyle w:val="Heading1"/>
      </w:pPr>
      <w:bookmarkStart w:id="3" w:name="_dzzclwy58sqs" w:colFirst="0" w:colLast="0"/>
      <w:bookmarkEnd w:id="3"/>
      <w:r>
        <w:t>Process Timeline</w:t>
      </w:r>
    </w:p>
    <w:tbl>
      <w:tblPr>
        <w:tblStyle w:val="a"/>
        <w:tblW w:w="9945" w:type="dxa"/>
        <w:tblBorders>
          <w:top w:val="nil"/>
          <w:left w:val="nil"/>
          <w:bottom w:val="nil"/>
          <w:right w:val="nil"/>
          <w:insideH w:val="nil"/>
          <w:insideV w:val="nil"/>
        </w:tblBorders>
        <w:tblLayout w:type="fixed"/>
        <w:tblLook w:val="0600" w:firstRow="0" w:lastRow="0" w:firstColumn="0" w:lastColumn="0" w:noHBand="1" w:noVBand="1"/>
      </w:tblPr>
      <w:tblGrid>
        <w:gridCol w:w="9945"/>
      </w:tblGrid>
      <w:tr w:rsidR="00EC07D2" w14:paraId="1474626E" w14:textId="77777777" w:rsidTr="001C7C47">
        <w:trPr>
          <w:trHeight w:val="285"/>
        </w:trPr>
        <w:tc>
          <w:tcPr>
            <w:tcW w:w="9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26047" w14:textId="77777777" w:rsidR="00EC07D2" w:rsidRDefault="00000000">
            <w:pPr>
              <w:widowControl/>
              <w:jc w:val="center"/>
              <w:rPr>
                <w:b/>
                <w:sz w:val="24"/>
                <w:szCs w:val="24"/>
              </w:rPr>
            </w:pPr>
            <w:r>
              <w:rPr>
                <w:b/>
                <w:sz w:val="24"/>
                <w:szCs w:val="24"/>
              </w:rPr>
              <w:t>APR-7 Timeline and Suggested Workflow</w:t>
            </w:r>
            <w:r>
              <w:rPr>
                <w:b/>
                <w:sz w:val="24"/>
                <w:szCs w:val="24"/>
                <w:vertAlign w:val="superscript"/>
              </w:rPr>
              <w:footnoteReference w:id="2"/>
            </w:r>
          </w:p>
        </w:tc>
      </w:tr>
      <w:tr w:rsidR="00EC07D2" w14:paraId="3D33ACBE" w14:textId="77777777">
        <w:trPr>
          <w:trHeight w:val="1170"/>
        </w:trPr>
        <w:tc>
          <w:tcPr>
            <w:tcW w:w="9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F0D93F" w14:textId="77777777" w:rsidR="00EC07D2" w:rsidRDefault="00000000">
            <w:pPr>
              <w:widowControl/>
              <w:rPr>
                <w:b/>
              </w:rPr>
            </w:pPr>
            <w:r>
              <w:rPr>
                <w:b/>
              </w:rPr>
              <w:t>Spring (one year before the review/campus visit)</w:t>
            </w:r>
          </w:p>
          <w:p w14:paraId="65CB2412" w14:textId="77777777" w:rsidR="00EC07D2" w:rsidRDefault="00000000">
            <w:pPr>
              <w:widowControl/>
            </w:pPr>
            <w:r>
              <w:t>Programs that need to begin the periodic program review process receive a notice from the University Assessment Review Committee (UARC). Please contact your UARC representative or Academic Affairs for questions.</w:t>
            </w:r>
          </w:p>
        </w:tc>
      </w:tr>
      <w:tr w:rsidR="00EC07D2" w14:paraId="399DD6F4" w14:textId="77777777">
        <w:trPr>
          <w:trHeight w:val="930"/>
        </w:trPr>
        <w:tc>
          <w:tcPr>
            <w:tcW w:w="9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76C593" w14:textId="77777777" w:rsidR="00EC07D2" w:rsidRDefault="00000000">
            <w:pPr>
              <w:widowControl/>
              <w:rPr>
                <w:b/>
              </w:rPr>
            </w:pPr>
            <w:r>
              <w:rPr>
                <w:b/>
              </w:rPr>
              <w:t xml:space="preserve">Summer </w:t>
            </w:r>
          </w:p>
          <w:p w14:paraId="218655FF" w14:textId="77777777" w:rsidR="00EC07D2" w:rsidRDefault="00000000">
            <w:pPr>
              <w:widowControl/>
            </w:pPr>
            <w:r>
              <w:t>Programs collect the data needed for the report from the past 7 years in the categories listed in the Academic Program Review template.</w:t>
            </w:r>
          </w:p>
        </w:tc>
      </w:tr>
      <w:tr w:rsidR="00EC07D2" w14:paraId="496257A3" w14:textId="77777777">
        <w:trPr>
          <w:trHeight w:val="1395"/>
        </w:trPr>
        <w:tc>
          <w:tcPr>
            <w:tcW w:w="9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4C2BC6" w14:textId="77777777" w:rsidR="00EC07D2" w:rsidRDefault="00000000">
            <w:pPr>
              <w:widowControl/>
              <w:rPr>
                <w:b/>
              </w:rPr>
            </w:pPr>
            <w:r>
              <w:rPr>
                <w:b/>
              </w:rPr>
              <w:t xml:space="preserve">Fall </w:t>
            </w:r>
          </w:p>
          <w:p w14:paraId="403842AA" w14:textId="77777777" w:rsidR="00EC07D2" w:rsidRDefault="00000000">
            <w:pPr>
              <w:widowControl/>
            </w:pPr>
            <w:r>
              <w:t>Collaboratively write the program self-study review report with the faculty and other relevant stakeholders. Select external reviewers to read the report and meet with the program and stakeholders in the following spring. Share the self-study with faculty for comments. Revise and upload to BOX and provide access to college-level administrators for comments and feedback.</w:t>
            </w:r>
          </w:p>
        </w:tc>
      </w:tr>
      <w:tr w:rsidR="00EC07D2" w14:paraId="6CC542C2" w14:textId="77777777">
        <w:trPr>
          <w:trHeight w:val="930"/>
        </w:trPr>
        <w:tc>
          <w:tcPr>
            <w:tcW w:w="9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C8E6EC" w14:textId="77777777" w:rsidR="00EC07D2" w:rsidRDefault="00000000">
            <w:pPr>
              <w:widowControl/>
              <w:rPr>
                <w:b/>
              </w:rPr>
            </w:pPr>
            <w:r>
              <w:rPr>
                <w:b/>
              </w:rPr>
              <w:t xml:space="preserve">Spring (the year of review &amp; campus visit) </w:t>
            </w:r>
          </w:p>
          <w:p w14:paraId="224FDC5B" w14:textId="77777777" w:rsidR="00EC07D2" w:rsidRDefault="00000000">
            <w:pPr>
              <w:widowControl/>
            </w:pPr>
            <w:r>
              <w:t>Complete the campus visit. Reviewers write and submit their reports to the program and upload them to BOX within one month of the campus visit.</w:t>
            </w:r>
          </w:p>
        </w:tc>
      </w:tr>
      <w:tr w:rsidR="00EC07D2" w14:paraId="5ED560C1" w14:textId="77777777">
        <w:trPr>
          <w:trHeight w:val="930"/>
        </w:trPr>
        <w:tc>
          <w:tcPr>
            <w:tcW w:w="9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9EF30D" w14:textId="77777777" w:rsidR="00EC07D2" w:rsidRDefault="00000000">
            <w:pPr>
              <w:widowControl/>
              <w:rPr>
                <w:b/>
              </w:rPr>
            </w:pPr>
            <w:r>
              <w:rPr>
                <w:b/>
              </w:rPr>
              <w:t>Summer &amp; Fall (the year of review &amp; campus visit)</w:t>
            </w:r>
          </w:p>
          <w:p w14:paraId="7ADF2D2F" w14:textId="77777777" w:rsidR="00EC07D2" w:rsidRDefault="00000000">
            <w:pPr>
              <w:widowControl/>
            </w:pPr>
            <w:r>
              <w:t>Respond to the external review and discuss with faculty at departmental meetings. Upload final report through APR Google Form.</w:t>
            </w:r>
          </w:p>
        </w:tc>
      </w:tr>
    </w:tbl>
    <w:p w14:paraId="3AEDAF8B" w14:textId="77777777" w:rsidR="00EC07D2" w:rsidRDefault="00EC07D2">
      <w:pPr>
        <w:pStyle w:val="Heading1"/>
        <w:keepNext/>
        <w:keepLines/>
        <w:widowControl/>
        <w:spacing w:before="240" w:line="259" w:lineRule="auto"/>
        <w:rPr>
          <w:sz w:val="22"/>
          <w:szCs w:val="22"/>
        </w:rPr>
      </w:pPr>
      <w:bookmarkStart w:id="4" w:name="_llu66djeacl1" w:colFirst="0" w:colLast="0"/>
      <w:bookmarkEnd w:id="4"/>
    </w:p>
    <w:p w14:paraId="4B7442C2" w14:textId="77777777" w:rsidR="00EC07D2" w:rsidRDefault="00EC07D2">
      <w:pPr>
        <w:widowControl/>
        <w:spacing w:after="160" w:line="259" w:lineRule="auto"/>
      </w:pPr>
    </w:p>
    <w:p w14:paraId="4631EF75" w14:textId="77777777" w:rsidR="00EC07D2" w:rsidRDefault="00EC07D2">
      <w:pPr>
        <w:rPr>
          <w:b/>
          <w:color w:val="000000"/>
        </w:rPr>
      </w:pPr>
    </w:p>
    <w:p w14:paraId="04BC3353" w14:textId="77777777" w:rsidR="00EC07D2" w:rsidRDefault="00EC07D2">
      <w:pPr>
        <w:pBdr>
          <w:top w:val="nil"/>
          <w:left w:val="nil"/>
          <w:bottom w:val="nil"/>
          <w:right w:val="nil"/>
          <w:between w:val="nil"/>
        </w:pBdr>
        <w:tabs>
          <w:tab w:val="left" w:pos="460"/>
        </w:tabs>
        <w:spacing w:before="60"/>
        <w:ind w:left="720" w:hanging="720"/>
        <w:rPr>
          <w:b/>
          <w:color w:val="000000"/>
        </w:rPr>
      </w:pPr>
    </w:p>
    <w:p w14:paraId="4309A622" w14:textId="77777777" w:rsidR="00EC07D2" w:rsidRDefault="00EC07D2">
      <w:pPr>
        <w:jc w:val="center"/>
        <w:rPr>
          <w:b/>
          <w:sz w:val="28"/>
          <w:szCs w:val="28"/>
        </w:rPr>
      </w:pPr>
    </w:p>
    <w:p w14:paraId="64373BEB" w14:textId="77777777" w:rsidR="00EC07D2" w:rsidRDefault="00EC07D2">
      <w:pPr>
        <w:jc w:val="center"/>
        <w:rPr>
          <w:b/>
          <w:sz w:val="28"/>
          <w:szCs w:val="28"/>
        </w:rPr>
      </w:pPr>
    </w:p>
    <w:p w14:paraId="360290D8" w14:textId="77777777" w:rsidR="00EC07D2" w:rsidRDefault="00EC07D2">
      <w:pPr>
        <w:jc w:val="center"/>
        <w:rPr>
          <w:b/>
          <w:sz w:val="28"/>
          <w:szCs w:val="28"/>
        </w:rPr>
      </w:pPr>
    </w:p>
    <w:p w14:paraId="1B7B8C95" w14:textId="77777777" w:rsidR="00EC07D2" w:rsidRDefault="00EC07D2">
      <w:pPr>
        <w:jc w:val="center"/>
        <w:rPr>
          <w:b/>
          <w:sz w:val="28"/>
          <w:szCs w:val="28"/>
        </w:rPr>
      </w:pPr>
    </w:p>
    <w:p w14:paraId="5A4A0FCF" w14:textId="77777777" w:rsidR="00EC07D2" w:rsidRDefault="00EC07D2" w:rsidP="001C7C47">
      <w:pPr>
        <w:rPr>
          <w:b/>
          <w:sz w:val="28"/>
          <w:szCs w:val="28"/>
        </w:rPr>
      </w:pPr>
    </w:p>
    <w:p w14:paraId="664D50C3" w14:textId="77777777" w:rsidR="00EC07D2" w:rsidRDefault="00000000">
      <w:pPr>
        <w:pStyle w:val="Title"/>
      </w:pPr>
      <w:bookmarkStart w:id="5" w:name="_m1gueamvhu7r" w:colFirst="0" w:colLast="0"/>
      <w:bookmarkEnd w:id="5"/>
      <w:r>
        <w:lastRenderedPageBreak/>
        <w:t>Academic Program Review: 7-Year Self-Study (APR-7) Template</w:t>
      </w:r>
    </w:p>
    <w:p w14:paraId="3F203D81" w14:textId="77777777" w:rsidR="00EC07D2" w:rsidRDefault="00EC07D2">
      <w:pPr>
        <w:jc w:val="center"/>
        <w:rPr>
          <w:b/>
          <w:color w:val="000000"/>
          <w:sz w:val="28"/>
          <w:szCs w:val="28"/>
        </w:rPr>
      </w:pPr>
    </w:p>
    <w:p w14:paraId="52E45095" w14:textId="77777777" w:rsidR="00EC07D2" w:rsidRDefault="00000000">
      <w:pPr>
        <w:pBdr>
          <w:top w:val="nil"/>
          <w:left w:val="nil"/>
          <w:bottom w:val="nil"/>
          <w:right w:val="nil"/>
          <w:between w:val="nil"/>
        </w:pBdr>
        <w:tabs>
          <w:tab w:val="left" w:pos="460"/>
        </w:tabs>
        <w:spacing w:before="60"/>
        <w:rPr>
          <w:b/>
          <w:color w:val="000000"/>
        </w:rPr>
      </w:pPr>
      <w:r>
        <w:rPr>
          <w:b/>
          <w:color w:val="000000"/>
        </w:rPr>
        <w:t>Please use the following as a template for your Academic Program Review Self-Study.</w:t>
      </w:r>
      <w:r>
        <w:t xml:space="preserve"> </w:t>
      </w:r>
      <w:r>
        <w:rPr>
          <w:b/>
          <w:color w:val="000000"/>
        </w:rPr>
        <w:t>Sections in the template are linked to the regional accreditor’s (NWCCU) criteria 1. C.1 through 1.C.7 located in Appendix A.</w:t>
      </w:r>
    </w:p>
    <w:p w14:paraId="1BF4525A" w14:textId="77777777" w:rsidR="00EC07D2" w:rsidRDefault="00EC07D2">
      <w:pPr>
        <w:pBdr>
          <w:top w:val="nil"/>
          <w:left w:val="nil"/>
          <w:bottom w:val="nil"/>
          <w:right w:val="nil"/>
          <w:between w:val="nil"/>
        </w:pBdr>
        <w:tabs>
          <w:tab w:val="left" w:pos="460"/>
        </w:tabs>
        <w:spacing w:before="60"/>
        <w:ind w:left="720" w:hanging="720"/>
        <w:rPr>
          <w:b/>
          <w:color w:val="000000"/>
        </w:rPr>
      </w:pPr>
    </w:p>
    <w:p w14:paraId="07080198" w14:textId="77777777" w:rsidR="00EC07D2" w:rsidRDefault="00000000">
      <w:pPr>
        <w:pBdr>
          <w:top w:val="nil"/>
          <w:left w:val="nil"/>
          <w:bottom w:val="nil"/>
          <w:right w:val="nil"/>
          <w:between w:val="nil"/>
        </w:pBdr>
        <w:tabs>
          <w:tab w:val="left" w:pos="460"/>
        </w:tabs>
        <w:spacing w:before="60"/>
        <w:ind w:left="720" w:hanging="720"/>
        <w:rPr>
          <w:b/>
          <w:color w:val="000000"/>
        </w:rPr>
      </w:pPr>
      <w:r>
        <w:rPr>
          <w:b/>
          <w:color w:val="000000"/>
        </w:rPr>
        <w:t>Program:</w:t>
      </w:r>
    </w:p>
    <w:p w14:paraId="5931CEDA" w14:textId="77777777" w:rsidR="00EC07D2" w:rsidRDefault="00000000">
      <w:pPr>
        <w:pBdr>
          <w:top w:val="nil"/>
          <w:left w:val="nil"/>
          <w:bottom w:val="nil"/>
          <w:right w:val="nil"/>
          <w:between w:val="nil"/>
        </w:pBdr>
        <w:tabs>
          <w:tab w:val="left" w:pos="460"/>
        </w:tabs>
        <w:spacing w:before="60"/>
        <w:ind w:left="720" w:hanging="720"/>
        <w:rPr>
          <w:b/>
          <w:color w:val="000000"/>
        </w:rPr>
      </w:pPr>
      <w:r>
        <w:rPr>
          <w:b/>
          <w:color w:val="000000"/>
        </w:rPr>
        <w:t>Review Date(s):</w:t>
      </w:r>
    </w:p>
    <w:p w14:paraId="66D96898" w14:textId="77777777" w:rsidR="00EC07D2" w:rsidRDefault="00EC07D2">
      <w:pPr>
        <w:pBdr>
          <w:top w:val="nil"/>
          <w:left w:val="nil"/>
          <w:bottom w:val="nil"/>
          <w:right w:val="nil"/>
          <w:between w:val="nil"/>
        </w:pBdr>
        <w:tabs>
          <w:tab w:val="left" w:pos="460"/>
        </w:tabs>
        <w:spacing w:before="60"/>
        <w:ind w:left="720" w:hanging="720"/>
        <w:rPr>
          <w:b/>
          <w:color w:val="000000"/>
        </w:rPr>
      </w:pPr>
    </w:p>
    <w:p w14:paraId="3D8E8289" w14:textId="77777777" w:rsidR="00EC07D2" w:rsidRDefault="00000000">
      <w:pPr>
        <w:pBdr>
          <w:top w:val="nil"/>
          <w:left w:val="nil"/>
          <w:bottom w:val="nil"/>
          <w:right w:val="nil"/>
          <w:between w:val="nil"/>
        </w:pBdr>
        <w:tabs>
          <w:tab w:val="left" w:pos="460"/>
        </w:tabs>
        <w:spacing w:before="60"/>
        <w:rPr>
          <w:b/>
          <w:color w:val="000000"/>
        </w:rPr>
      </w:pPr>
      <w:r>
        <w:rPr>
          <w:b/>
          <w:color w:val="000000"/>
        </w:rPr>
        <w:t xml:space="preserve">Self-Study Chair: </w:t>
      </w:r>
      <w:r>
        <w:rPr>
          <w:color w:val="000000"/>
        </w:rPr>
        <w:t>(Include a list of faculty team participating in the review) (NWCCU 1.C.5 and 1.C.7)</w:t>
      </w:r>
    </w:p>
    <w:p w14:paraId="1F328A27" w14:textId="77777777" w:rsidR="00EC07D2" w:rsidRDefault="00EC07D2">
      <w:pPr>
        <w:pBdr>
          <w:top w:val="nil"/>
          <w:left w:val="nil"/>
          <w:bottom w:val="nil"/>
          <w:right w:val="nil"/>
          <w:between w:val="nil"/>
        </w:pBdr>
        <w:tabs>
          <w:tab w:val="left" w:pos="460"/>
        </w:tabs>
        <w:spacing w:before="60"/>
        <w:rPr>
          <w:b/>
          <w:color w:val="000000"/>
        </w:rPr>
      </w:pPr>
    </w:p>
    <w:p w14:paraId="70EABF79" w14:textId="77777777" w:rsidR="00EC07D2" w:rsidRDefault="00000000">
      <w:pPr>
        <w:pStyle w:val="Heading1"/>
        <w:numPr>
          <w:ilvl w:val="0"/>
          <w:numId w:val="6"/>
        </w:numPr>
        <w:tabs>
          <w:tab w:val="left" w:pos="460"/>
        </w:tabs>
        <w:rPr>
          <w:color w:val="000000"/>
          <w:sz w:val="22"/>
          <w:szCs w:val="22"/>
        </w:rPr>
      </w:pPr>
      <w:bookmarkStart w:id="6" w:name="gjdgxs" w:colFirst="0" w:colLast="0"/>
      <w:bookmarkEnd w:id="6"/>
      <w:r>
        <w:rPr>
          <w:color w:val="000000"/>
          <w:sz w:val="22"/>
          <w:szCs w:val="22"/>
        </w:rPr>
        <w:t>Executive Summary</w:t>
      </w:r>
    </w:p>
    <w:p w14:paraId="78C085D5" w14:textId="77777777" w:rsidR="00EC07D2" w:rsidRDefault="00EC07D2">
      <w:pPr>
        <w:spacing w:after="120"/>
      </w:pPr>
    </w:p>
    <w:p w14:paraId="0CDB2668" w14:textId="77777777" w:rsidR="00EC07D2" w:rsidRDefault="00000000">
      <w:pPr>
        <w:pStyle w:val="Heading1"/>
        <w:numPr>
          <w:ilvl w:val="0"/>
          <w:numId w:val="6"/>
        </w:numPr>
        <w:tabs>
          <w:tab w:val="left" w:pos="460"/>
        </w:tabs>
        <w:spacing w:after="180"/>
        <w:rPr>
          <w:sz w:val="22"/>
          <w:szCs w:val="22"/>
        </w:rPr>
      </w:pPr>
      <w:bookmarkStart w:id="7" w:name="30j0zll" w:colFirst="0" w:colLast="0"/>
      <w:bookmarkStart w:id="8" w:name="_1fob9te" w:colFirst="0" w:colLast="0"/>
      <w:bookmarkEnd w:id="7"/>
      <w:bookmarkEnd w:id="8"/>
      <w:r>
        <w:rPr>
          <w:sz w:val="22"/>
          <w:szCs w:val="22"/>
        </w:rPr>
        <w:t>Program Alignment</w:t>
      </w:r>
    </w:p>
    <w:p w14:paraId="4E5D1828" w14:textId="77777777" w:rsidR="00EC07D2" w:rsidRDefault="00000000">
      <w:pPr>
        <w:numPr>
          <w:ilvl w:val="0"/>
          <w:numId w:val="7"/>
        </w:numPr>
        <w:spacing w:after="200"/>
        <w:ind w:left="1080"/>
      </w:pPr>
      <w:r>
        <w:t xml:space="preserve">Describe the program’s alignment with the university mission, vision, and strategic plan (include core themes and your 3-year plan).  </w:t>
      </w:r>
    </w:p>
    <w:p w14:paraId="64748F18" w14:textId="77777777" w:rsidR="00EC07D2" w:rsidRDefault="00000000">
      <w:pPr>
        <w:numPr>
          <w:ilvl w:val="0"/>
          <w:numId w:val="7"/>
        </w:numPr>
        <w:spacing w:after="200"/>
        <w:ind w:left="1080"/>
      </w:pPr>
      <w:r>
        <w:t>Describe the program's alignment with the college's mission, vision, and strategic plan if your college has these.  Otherwise, demonstrate alignment with the institution’s mission, vision, and strategic plan.</w:t>
      </w:r>
    </w:p>
    <w:p w14:paraId="66A28061" w14:textId="77777777" w:rsidR="00EC07D2" w:rsidRDefault="00000000">
      <w:pPr>
        <w:numPr>
          <w:ilvl w:val="0"/>
          <w:numId w:val="7"/>
        </w:numPr>
        <w:spacing w:after="200"/>
        <w:ind w:left="1080"/>
      </w:pPr>
      <w:r>
        <w:t>Summarize the program's support of other units in the college and university (courses required in other programs, service courses, etc.), including any general education courses offered by the program.  If your program does so, provide a link or list of the courses you teach.</w:t>
      </w:r>
    </w:p>
    <w:p w14:paraId="03240254" w14:textId="77777777" w:rsidR="00EC07D2" w:rsidRDefault="00000000">
      <w:pPr>
        <w:pStyle w:val="Heading1"/>
        <w:numPr>
          <w:ilvl w:val="0"/>
          <w:numId w:val="6"/>
        </w:numPr>
        <w:tabs>
          <w:tab w:val="left" w:pos="460"/>
        </w:tabs>
        <w:rPr>
          <w:color w:val="000000"/>
          <w:sz w:val="22"/>
          <w:szCs w:val="22"/>
        </w:rPr>
      </w:pPr>
      <w:bookmarkStart w:id="9" w:name="3znysh7" w:colFirst="0" w:colLast="0"/>
      <w:bookmarkEnd w:id="9"/>
      <w:r>
        <w:rPr>
          <w:color w:val="000000"/>
          <w:sz w:val="22"/>
          <w:szCs w:val="22"/>
        </w:rPr>
        <w:t xml:space="preserve">Program Overview. </w:t>
      </w:r>
    </w:p>
    <w:p w14:paraId="1779F203" w14:textId="77777777" w:rsidR="00EC07D2" w:rsidRDefault="00000000">
      <w:pPr>
        <w:numPr>
          <w:ilvl w:val="0"/>
          <w:numId w:val="11"/>
        </w:numPr>
        <w:pBdr>
          <w:top w:val="nil"/>
          <w:left w:val="nil"/>
          <w:bottom w:val="nil"/>
          <w:right w:val="nil"/>
          <w:between w:val="nil"/>
        </w:pBdr>
        <w:spacing w:after="200"/>
        <w:rPr>
          <w:color w:val="000000"/>
        </w:rPr>
      </w:pPr>
      <w:r>
        <w:rPr>
          <w:color w:val="000000"/>
        </w:rPr>
        <w:t xml:space="preserve">List program degrees, majors, minors, and certificates </w:t>
      </w:r>
      <w:r>
        <w:t>AND</w:t>
      </w:r>
      <w:r>
        <w:rPr>
          <w:color w:val="000000"/>
        </w:rPr>
        <w:t xml:space="preserve"> link to them on your website.  </w:t>
      </w:r>
    </w:p>
    <w:p w14:paraId="3C4617FD" w14:textId="77777777" w:rsidR="00EC07D2" w:rsidRDefault="00EC07D2">
      <w:pPr>
        <w:pBdr>
          <w:top w:val="nil"/>
          <w:left w:val="nil"/>
          <w:bottom w:val="nil"/>
          <w:right w:val="nil"/>
          <w:between w:val="nil"/>
        </w:pBdr>
        <w:spacing w:after="200"/>
        <w:ind w:left="1080"/>
        <w:rPr>
          <w:b/>
        </w:rPr>
      </w:pPr>
    </w:p>
    <w:p w14:paraId="6813068C" w14:textId="77777777" w:rsidR="00EC07D2" w:rsidRDefault="00000000">
      <w:pPr>
        <w:numPr>
          <w:ilvl w:val="0"/>
          <w:numId w:val="11"/>
        </w:numPr>
        <w:pBdr>
          <w:top w:val="nil"/>
          <w:left w:val="nil"/>
          <w:bottom w:val="nil"/>
          <w:right w:val="nil"/>
          <w:between w:val="nil"/>
        </w:pBdr>
        <w:spacing w:after="200"/>
        <w:rPr>
          <w:color w:val="000000"/>
        </w:rPr>
      </w:pPr>
      <w:r>
        <w:rPr>
          <w:color w:val="000000"/>
        </w:rPr>
        <w:t>Provide the program’s curriculum map (1.C.2).</w:t>
      </w:r>
      <w:r>
        <w:rPr>
          <w:b/>
          <w:color w:val="000000"/>
        </w:rPr>
        <w:t xml:space="preserve"> </w:t>
      </w:r>
    </w:p>
    <w:tbl>
      <w:tblPr>
        <w:tblStyle w:val="a0"/>
        <w:tblpPr w:leftFromText="180" w:rightFromText="180" w:topFromText="180" w:bottomFromText="180" w:vertAnchor="text" w:tblpX="15"/>
        <w:tblW w:w="9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18"/>
        <w:gridCol w:w="1446"/>
        <w:gridCol w:w="1342"/>
        <w:gridCol w:w="1458"/>
        <w:gridCol w:w="1613"/>
        <w:gridCol w:w="1523"/>
      </w:tblGrid>
      <w:tr w:rsidR="00EC07D2" w14:paraId="3537C4FF" w14:textId="77777777">
        <w:trPr>
          <w:trHeight w:val="705"/>
        </w:trPr>
        <w:tc>
          <w:tcPr>
            <w:tcW w:w="2516" w:type="dxa"/>
            <w:tcBorders>
              <w:top w:val="single" w:sz="8" w:space="0" w:color="000000"/>
              <w:left w:val="single" w:sz="8" w:space="0" w:color="000000"/>
              <w:bottom w:val="single" w:sz="8" w:space="0" w:color="000000"/>
              <w:right w:val="single" w:sz="8" w:space="0" w:color="000000"/>
            </w:tcBorders>
            <w:shd w:val="clear" w:color="auto" w:fill="E2EFD9"/>
            <w:tcMar>
              <w:top w:w="0" w:type="dxa"/>
              <w:bottom w:w="0" w:type="dxa"/>
            </w:tcMar>
          </w:tcPr>
          <w:p w14:paraId="3CEF0732" w14:textId="77777777" w:rsidR="00EC07D2" w:rsidRDefault="00000000">
            <w:pPr>
              <w:spacing w:before="220"/>
              <w:rPr>
                <w:rFonts w:ascii="Times New Roman" w:eastAsia="Times New Roman" w:hAnsi="Times New Roman" w:cs="Times New Roman"/>
                <w:b/>
              </w:rPr>
            </w:pPr>
            <w:r>
              <w:rPr>
                <w:rFonts w:ascii="Times New Roman" w:eastAsia="Times New Roman" w:hAnsi="Times New Roman" w:cs="Times New Roman"/>
                <w:b/>
              </w:rPr>
              <w:t>Program Learning Outcomes</w:t>
            </w:r>
          </w:p>
        </w:tc>
        <w:tc>
          <w:tcPr>
            <w:tcW w:w="1445" w:type="dxa"/>
            <w:tcBorders>
              <w:top w:val="single" w:sz="8" w:space="0" w:color="000000"/>
              <w:left w:val="single" w:sz="8" w:space="0" w:color="000000"/>
              <w:bottom w:val="single" w:sz="8" w:space="0" w:color="000000"/>
              <w:right w:val="single" w:sz="8" w:space="0" w:color="000000"/>
            </w:tcBorders>
            <w:shd w:val="clear" w:color="auto" w:fill="E2EFD9"/>
            <w:tcMar>
              <w:top w:w="0" w:type="dxa"/>
              <w:bottom w:w="0" w:type="dxa"/>
            </w:tcMar>
          </w:tcPr>
          <w:p w14:paraId="38F3D6F1" w14:textId="77777777" w:rsidR="00EC07D2" w:rsidRDefault="00000000">
            <w:pPr>
              <w:rPr>
                <w:rFonts w:ascii="Times New Roman" w:eastAsia="Times New Roman" w:hAnsi="Times New Roman" w:cs="Times New Roman"/>
                <w:b/>
              </w:rPr>
            </w:pPr>
            <w:r>
              <w:rPr>
                <w:rFonts w:ascii="Times New Roman" w:eastAsia="Times New Roman" w:hAnsi="Times New Roman" w:cs="Times New Roman"/>
                <w:b/>
              </w:rPr>
              <w:t xml:space="preserve">Course </w:t>
            </w:r>
          </w:p>
        </w:tc>
        <w:tc>
          <w:tcPr>
            <w:tcW w:w="1342" w:type="dxa"/>
            <w:tcBorders>
              <w:top w:val="single" w:sz="8" w:space="0" w:color="000000"/>
              <w:left w:val="single" w:sz="8" w:space="0" w:color="000000"/>
              <w:bottom w:val="single" w:sz="8" w:space="0" w:color="000000"/>
              <w:right w:val="single" w:sz="8" w:space="0" w:color="000000"/>
            </w:tcBorders>
            <w:shd w:val="clear" w:color="auto" w:fill="E2EFD9"/>
            <w:tcMar>
              <w:top w:w="0" w:type="dxa"/>
              <w:bottom w:w="0" w:type="dxa"/>
            </w:tcMar>
          </w:tcPr>
          <w:p w14:paraId="7D89A3DA" w14:textId="77777777" w:rsidR="00EC07D2" w:rsidRDefault="00000000">
            <w:pPr>
              <w:rPr>
                <w:rFonts w:ascii="Times New Roman" w:eastAsia="Times New Roman" w:hAnsi="Times New Roman" w:cs="Times New Roman"/>
                <w:b/>
              </w:rPr>
            </w:pPr>
            <w:r>
              <w:rPr>
                <w:rFonts w:ascii="Times New Roman" w:eastAsia="Times New Roman" w:hAnsi="Times New Roman" w:cs="Times New Roman"/>
                <w:b/>
              </w:rPr>
              <w:t>Course</w:t>
            </w:r>
          </w:p>
        </w:tc>
        <w:tc>
          <w:tcPr>
            <w:tcW w:w="1458" w:type="dxa"/>
            <w:tcBorders>
              <w:top w:val="single" w:sz="8" w:space="0" w:color="000000"/>
              <w:left w:val="single" w:sz="8" w:space="0" w:color="000000"/>
              <w:bottom w:val="single" w:sz="8" w:space="0" w:color="000000"/>
              <w:right w:val="single" w:sz="8" w:space="0" w:color="000000"/>
            </w:tcBorders>
            <w:shd w:val="clear" w:color="auto" w:fill="E2EFD9"/>
            <w:tcMar>
              <w:top w:w="0" w:type="dxa"/>
              <w:bottom w:w="0" w:type="dxa"/>
            </w:tcMar>
          </w:tcPr>
          <w:p w14:paraId="245FED44" w14:textId="77777777" w:rsidR="00EC07D2" w:rsidRDefault="00000000">
            <w:pPr>
              <w:rPr>
                <w:rFonts w:ascii="Times New Roman" w:eastAsia="Times New Roman" w:hAnsi="Times New Roman" w:cs="Times New Roman"/>
                <w:b/>
              </w:rPr>
            </w:pPr>
            <w:r>
              <w:rPr>
                <w:rFonts w:ascii="Times New Roman" w:eastAsia="Times New Roman" w:hAnsi="Times New Roman" w:cs="Times New Roman"/>
                <w:b/>
              </w:rPr>
              <w:t>Course</w:t>
            </w:r>
          </w:p>
        </w:tc>
        <w:tc>
          <w:tcPr>
            <w:tcW w:w="1613" w:type="dxa"/>
            <w:tcBorders>
              <w:top w:val="single" w:sz="8" w:space="0" w:color="000000"/>
              <w:left w:val="single" w:sz="8" w:space="0" w:color="000000"/>
              <w:bottom w:val="single" w:sz="8" w:space="0" w:color="000000"/>
              <w:right w:val="single" w:sz="8" w:space="0" w:color="000000"/>
            </w:tcBorders>
            <w:shd w:val="clear" w:color="auto" w:fill="E2EFD9"/>
            <w:tcMar>
              <w:top w:w="0" w:type="dxa"/>
              <w:bottom w:w="0" w:type="dxa"/>
            </w:tcMar>
          </w:tcPr>
          <w:p w14:paraId="0F1E01FA" w14:textId="77777777" w:rsidR="00EC07D2" w:rsidRDefault="00EC07D2">
            <w:pPr>
              <w:rPr>
                <w:rFonts w:ascii="Times New Roman" w:eastAsia="Times New Roman" w:hAnsi="Times New Roman" w:cs="Times New Roman"/>
                <w:b/>
              </w:rPr>
            </w:pPr>
          </w:p>
        </w:tc>
        <w:tc>
          <w:tcPr>
            <w:tcW w:w="1523" w:type="dxa"/>
            <w:tcBorders>
              <w:top w:val="single" w:sz="8" w:space="0" w:color="000000"/>
              <w:left w:val="single" w:sz="8" w:space="0" w:color="000000"/>
              <w:bottom w:val="single" w:sz="8" w:space="0" w:color="000000"/>
              <w:right w:val="single" w:sz="8" w:space="0" w:color="000000"/>
            </w:tcBorders>
            <w:shd w:val="clear" w:color="auto" w:fill="E2EFD9"/>
            <w:tcMar>
              <w:top w:w="0" w:type="dxa"/>
              <w:bottom w:w="0" w:type="dxa"/>
            </w:tcMar>
          </w:tcPr>
          <w:p w14:paraId="0D3E971C" w14:textId="77777777" w:rsidR="00EC07D2" w:rsidRDefault="00000000">
            <w:pPr>
              <w:rPr>
                <w:rFonts w:ascii="Times New Roman" w:eastAsia="Times New Roman" w:hAnsi="Times New Roman" w:cs="Times New Roman"/>
                <w:b/>
              </w:rPr>
            </w:pPr>
            <w:r>
              <w:rPr>
                <w:rFonts w:ascii="Times New Roman" w:eastAsia="Times New Roman" w:hAnsi="Times New Roman" w:cs="Times New Roman"/>
                <w:b/>
              </w:rPr>
              <w:t>Assessment</w:t>
            </w:r>
          </w:p>
        </w:tc>
      </w:tr>
      <w:tr w:rsidR="00EC07D2" w14:paraId="56836290" w14:textId="77777777">
        <w:trPr>
          <w:trHeight w:val="240"/>
        </w:trPr>
        <w:tc>
          <w:tcPr>
            <w:tcW w:w="2516" w:type="dxa"/>
            <w:tcBorders>
              <w:top w:val="single" w:sz="8" w:space="0" w:color="000000"/>
              <w:left w:val="single" w:sz="8" w:space="0" w:color="000000"/>
              <w:bottom w:val="single" w:sz="8" w:space="0" w:color="000000"/>
              <w:right w:val="single" w:sz="8" w:space="0" w:color="000000"/>
            </w:tcBorders>
            <w:tcMar>
              <w:top w:w="0" w:type="dxa"/>
              <w:bottom w:w="0" w:type="dxa"/>
            </w:tcMar>
          </w:tcPr>
          <w:p w14:paraId="378D2A7A" w14:textId="77777777" w:rsidR="00EC07D2" w:rsidRDefault="00EC07D2">
            <w:pPr>
              <w:spacing w:before="220"/>
              <w:rPr>
                <w:rFonts w:ascii="Times New Roman" w:eastAsia="Times New Roman" w:hAnsi="Times New Roman" w:cs="Times New Roman"/>
                <w:b/>
              </w:rPr>
            </w:pPr>
          </w:p>
        </w:tc>
        <w:tc>
          <w:tcPr>
            <w:tcW w:w="1445" w:type="dxa"/>
            <w:tcBorders>
              <w:top w:val="single" w:sz="8" w:space="0" w:color="000000"/>
              <w:left w:val="single" w:sz="8" w:space="0" w:color="000000"/>
              <w:bottom w:val="single" w:sz="8" w:space="0" w:color="000000"/>
              <w:right w:val="single" w:sz="8" w:space="0" w:color="000000"/>
            </w:tcBorders>
            <w:tcMar>
              <w:top w:w="0" w:type="dxa"/>
              <w:bottom w:w="0" w:type="dxa"/>
            </w:tcMar>
          </w:tcPr>
          <w:p w14:paraId="3DA35ADE" w14:textId="77777777" w:rsidR="00EC07D2" w:rsidRDefault="00EC07D2">
            <w:pPr>
              <w:spacing w:before="220"/>
              <w:rPr>
                <w:rFonts w:ascii="Times New Roman" w:eastAsia="Times New Roman" w:hAnsi="Times New Roman" w:cs="Times New Roman"/>
                <w:b/>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3EE1DA9A" w14:textId="77777777" w:rsidR="00EC07D2" w:rsidRDefault="00EC07D2">
            <w:pPr>
              <w:spacing w:before="220"/>
              <w:rPr>
                <w:rFonts w:ascii="Times New Roman" w:eastAsia="Times New Roman" w:hAnsi="Times New Roman" w:cs="Times New Roman"/>
                <w:b/>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798C2B9F" w14:textId="77777777" w:rsidR="00EC07D2" w:rsidRDefault="00EC07D2">
            <w:pPr>
              <w:spacing w:before="220"/>
              <w:rPr>
                <w:rFonts w:ascii="Times New Roman" w:eastAsia="Times New Roman" w:hAnsi="Times New Roman" w:cs="Times New Roman"/>
                <w:b/>
              </w:rPr>
            </w:pPr>
          </w:p>
        </w:tc>
        <w:tc>
          <w:tcPr>
            <w:tcW w:w="1613" w:type="dxa"/>
            <w:tcBorders>
              <w:top w:val="single" w:sz="8" w:space="0" w:color="000000"/>
              <w:left w:val="single" w:sz="8" w:space="0" w:color="000000"/>
              <w:bottom w:val="single" w:sz="8" w:space="0" w:color="000000"/>
              <w:right w:val="single" w:sz="8" w:space="0" w:color="000000"/>
            </w:tcBorders>
            <w:tcMar>
              <w:top w:w="0" w:type="dxa"/>
              <w:bottom w:w="0" w:type="dxa"/>
            </w:tcMar>
          </w:tcPr>
          <w:p w14:paraId="11725F43" w14:textId="77777777" w:rsidR="00EC07D2" w:rsidRDefault="00EC07D2">
            <w:pPr>
              <w:spacing w:before="220"/>
              <w:rPr>
                <w:rFonts w:ascii="Times New Roman" w:eastAsia="Times New Roman" w:hAnsi="Times New Roman" w:cs="Times New Roman"/>
                <w:b/>
              </w:rPr>
            </w:pPr>
          </w:p>
        </w:tc>
        <w:tc>
          <w:tcPr>
            <w:tcW w:w="1523" w:type="dxa"/>
            <w:tcBorders>
              <w:top w:val="single" w:sz="8" w:space="0" w:color="000000"/>
              <w:left w:val="single" w:sz="8" w:space="0" w:color="000000"/>
              <w:bottom w:val="single" w:sz="8" w:space="0" w:color="000000"/>
              <w:right w:val="single" w:sz="8" w:space="0" w:color="000000"/>
            </w:tcBorders>
            <w:tcMar>
              <w:top w:w="0" w:type="dxa"/>
              <w:bottom w:w="0" w:type="dxa"/>
            </w:tcMar>
          </w:tcPr>
          <w:p w14:paraId="6BBD416A" w14:textId="77777777" w:rsidR="00EC07D2" w:rsidRDefault="00EC07D2">
            <w:pPr>
              <w:rPr>
                <w:rFonts w:ascii="Times New Roman" w:eastAsia="Times New Roman" w:hAnsi="Times New Roman" w:cs="Times New Roman"/>
                <w:b/>
              </w:rPr>
            </w:pPr>
          </w:p>
        </w:tc>
      </w:tr>
      <w:tr w:rsidR="00EC07D2" w14:paraId="7953EE1E" w14:textId="77777777">
        <w:trPr>
          <w:trHeight w:val="375"/>
        </w:trPr>
        <w:tc>
          <w:tcPr>
            <w:tcW w:w="2516" w:type="dxa"/>
            <w:tcBorders>
              <w:top w:val="single" w:sz="8" w:space="0" w:color="000000"/>
              <w:left w:val="single" w:sz="8" w:space="0" w:color="000000"/>
              <w:bottom w:val="single" w:sz="8" w:space="0" w:color="000000"/>
              <w:right w:val="single" w:sz="8" w:space="0" w:color="000000"/>
            </w:tcBorders>
            <w:tcMar>
              <w:top w:w="0" w:type="dxa"/>
              <w:bottom w:w="0" w:type="dxa"/>
            </w:tcMar>
          </w:tcPr>
          <w:p w14:paraId="09690D1A" w14:textId="77777777" w:rsidR="00EC07D2" w:rsidRDefault="00EC07D2">
            <w:pPr>
              <w:spacing w:before="220"/>
              <w:rPr>
                <w:rFonts w:ascii="Times New Roman" w:eastAsia="Times New Roman" w:hAnsi="Times New Roman" w:cs="Times New Roman"/>
                <w:b/>
              </w:rPr>
            </w:pPr>
          </w:p>
        </w:tc>
        <w:tc>
          <w:tcPr>
            <w:tcW w:w="1445" w:type="dxa"/>
            <w:tcBorders>
              <w:top w:val="single" w:sz="8" w:space="0" w:color="000000"/>
              <w:left w:val="single" w:sz="8" w:space="0" w:color="000000"/>
              <w:bottom w:val="single" w:sz="8" w:space="0" w:color="000000"/>
              <w:right w:val="single" w:sz="8" w:space="0" w:color="000000"/>
            </w:tcBorders>
            <w:tcMar>
              <w:top w:w="0" w:type="dxa"/>
              <w:bottom w:w="0" w:type="dxa"/>
            </w:tcMar>
          </w:tcPr>
          <w:p w14:paraId="1E28494F" w14:textId="77777777" w:rsidR="00EC07D2" w:rsidRDefault="00EC07D2">
            <w:pPr>
              <w:spacing w:before="220"/>
              <w:rPr>
                <w:rFonts w:ascii="Times New Roman" w:eastAsia="Times New Roman" w:hAnsi="Times New Roman" w:cs="Times New Roman"/>
                <w:b/>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0A910B48" w14:textId="77777777" w:rsidR="00EC07D2" w:rsidRDefault="00EC07D2">
            <w:pPr>
              <w:spacing w:before="220"/>
              <w:rPr>
                <w:rFonts w:ascii="Times New Roman" w:eastAsia="Times New Roman" w:hAnsi="Times New Roman" w:cs="Times New Roman"/>
                <w:b/>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796A89BE" w14:textId="77777777" w:rsidR="00EC07D2" w:rsidRDefault="00EC07D2">
            <w:pPr>
              <w:spacing w:before="220"/>
              <w:rPr>
                <w:rFonts w:ascii="Times New Roman" w:eastAsia="Times New Roman" w:hAnsi="Times New Roman" w:cs="Times New Roman"/>
                <w:b/>
              </w:rPr>
            </w:pPr>
          </w:p>
        </w:tc>
        <w:tc>
          <w:tcPr>
            <w:tcW w:w="1613" w:type="dxa"/>
            <w:tcBorders>
              <w:top w:val="single" w:sz="8" w:space="0" w:color="000000"/>
              <w:left w:val="single" w:sz="8" w:space="0" w:color="000000"/>
              <w:bottom w:val="single" w:sz="8" w:space="0" w:color="000000"/>
              <w:right w:val="single" w:sz="8" w:space="0" w:color="000000"/>
            </w:tcBorders>
            <w:tcMar>
              <w:top w:w="0" w:type="dxa"/>
              <w:bottom w:w="0" w:type="dxa"/>
            </w:tcMar>
          </w:tcPr>
          <w:p w14:paraId="07332DE5" w14:textId="77777777" w:rsidR="00EC07D2" w:rsidRDefault="00EC07D2">
            <w:pPr>
              <w:spacing w:before="220"/>
              <w:rPr>
                <w:rFonts w:ascii="Times New Roman" w:eastAsia="Times New Roman" w:hAnsi="Times New Roman" w:cs="Times New Roman"/>
                <w:b/>
              </w:rPr>
            </w:pPr>
          </w:p>
        </w:tc>
        <w:tc>
          <w:tcPr>
            <w:tcW w:w="1523" w:type="dxa"/>
            <w:tcBorders>
              <w:top w:val="single" w:sz="8" w:space="0" w:color="000000"/>
              <w:left w:val="single" w:sz="8" w:space="0" w:color="000000"/>
              <w:bottom w:val="single" w:sz="8" w:space="0" w:color="000000"/>
              <w:right w:val="single" w:sz="8" w:space="0" w:color="000000"/>
            </w:tcBorders>
            <w:tcMar>
              <w:top w:w="0" w:type="dxa"/>
              <w:bottom w:w="0" w:type="dxa"/>
            </w:tcMar>
          </w:tcPr>
          <w:p w14:paraId="51746502" w14:textId="77777777" w:rsidR="00EC07D2" w:rsidRDefault="00EC07D2">
            <w:pPr>
              <w:spacing w:before="220"/>
              <w:rPr>
                <w:rFonts w:ascii="Times New Roman" w:eastAsia="Times New Roman" w:hAnsi="Times New Roman" w:cs="Times New Roman"/>
                <w:b/>
              </w:rPr>
            </w:pPr>
          </w:p>
        </w:tc>
      </w:tr>
      <w:tr w:rsidR="00EC07D2" w14:paraId="38AB3010" w14:textId="77777777">
        <w:trPr>
          <w:trHeight w:val="540"/>
        </w:trPr>
        <w:tc>
          <w:tcPr>
            <w:tcW w:w="2516" w:type="dxa"/>
            <w:tcBorders>
              <w:top w:val="single" w:sz="8" w:space="0" w:color="000000"/>
              <w:left w:val="single" w:sz="8" w:space="0" w:color="000000"/>
              <w:bottom w:val="single" w:sz="8" w:space="0" w:color="000000"/>
              <w:right w:val="single" w:sz="8" w:space="0" w:color="000000"/>
            </w:tcBorders>
            <w:tcMar>
              <w:top w:w="0" w:type="dxa"/>
              <w:bottom w:w="0" w:type="dxa"/>
            </w:tcMar>
          </w:tcPr>
          <w:p w14:paraId="23E2E06C" w14:textId="77777777" w:rsidR="00EC07D2" w:rsidRDefault="00EC07D2">
            <w:pPr>
              <w:rPr>
                <w:rFonts w:ascii="Times New Roman" w:eastAsia="Times New Roman" w:hAnsi="Times New Roman" w:cs="Times New Roman"/>
                <w:b/>
              </w:rPr>
            </w:pPr>
          </w:p>
        </w:tc>
        <w:tc>
          <w:tcPr>
            <w:tcW w:w="1445" w:type="dxa"/>
            <w:tcBorders>
              <w:top w:val="single" w:sz="8" w:space="0" w:color="000000"/>
              <w:left w:val="single" w:sz="8" w:space="0" w:color="000000"/>
              <w:bottom w:val="single" w:sz="8" w:space="0" w:color="000000"/>
              <w:right w:val="single" w:sz="8" w:space="0" w:color="000000"/>
            </w:tcBorders>
            <w:tcMar>
              <w:top w:w="0" w:type="dxa"/>
              <w:bottom w:w="0" w:type="dxa"/>
            </w:tcMar>
          </w:tcPr>
          <w:p w14:paraId="51C85BE3" w14:textId="77777777" w:rsidR="00EC07D2" w:rsidRDefault="00EC07D2">
            <w:pPr>
              <w:spacing w:before="220"/>
              <w:rPr>
                <w:rFonts w:ascii="Times New Roman" w:eastAsia="Times New Roman" w:hAnsi="Times New Roman" w:cs="Times New Roman"/>
                <w:b/>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0E79E657" w14:textId="77777777" w:rsidR="00EC07D2" w:rsidRDefault="00EC07D2">
            <w:pPr>
              <w:spacing w:before="220"/>
              <w:rPr>
                <w:rFonts w:ascii="Times New Roman" w:eastAsia="Times New Roman" w:hAnsi="Times New Roman" w:cs="Times New Roman"/>
                <w:b/>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75864708" w14:textId="77777777" w:rsidR="00EC07D2" w:rsidRDefault="00EC07D2">
            <w:pPr>
              <w:spacing w:before="220"/>
              <w:rPr>
                <w:rFonts w:ascii="Times New Roman" w:eastAsia="Times New Roman" w:hAnsi="Times New Roman" w:cs="Times New Roman"/>
                <w:b/>
              </w:rPr>
            </w:pPr>
          </w:p>
        </w:tc>
        <w:tc>
          <w:tcPr>
            <w:tcW w:w="1613" w:type="dxa"/>
            <w:tcBorders>
              <w:top w:val="single" w:sz="8" w:space="0" w:color="000000"/>
              <w:left w:val="single" w:sz="8" w:space="0" w:color="000000"/>
              <w:bottom w:val="single" w:sz="8" w:space="0" w:color="000000"/>
              <w:right w:val="single" w:sz="8" w:space="0" w:color="000000"/>
            </w:tcBorders>
            <w:tcMar>
              <w:top w:w="0" w:type="dxa"/>
              <w:bottom w:w="0" w:type="dxa"/>
            </w:tcMar>
          </w:tcPr>
          <w:p w14:paraId="3B5FFD49" w14:textId="77777777" w:rsidR="00EC07D2" w:rsidRDefault="00EC07D2">
            <w:pPr>
              <w:spacing w:before="220"/>
              <w:rPr>
                <w:rFonts w:ascii="Times New Roman" w:eastAsia="Times New Roman" w:hAnsi="Times New Roman" w:cs="Times New Roman"/>
                <w:b/>
              </w:rPr>
            </w:pPr>
          </w:p>
        </w:tc>
        <w:tc>
          <w:tcPr>
            <w:tcW w:w="1523" w:type="dxa"/>
            <w:tcBorders>
              <w:top w:val="single" w:sz="8" w:space="0" w:color="000000"/>
              <w:left w:val="single" w:sz="8" w:space="0" w:color="000000"/>
              <w:bottom w:val="single" w:sz="8" w:space="0" w:color="000000"/>
              <w:right w:val="single" w:sz="8" w:space="0" w:color="000000"/>
            </w:tcBorders>
            <w:tcMar>
              <w:top w:w="0" w:type="dxa"/>
              <w:bottom w:w="0" w:type="dxa"/>
            </w:tcMar>
          </w:tcPr>
          <w:p w14:paraId="6C84AB44" w14:textId="77777777" w:rsidR="00EC07D2" w:rsidRDefault="00EC07D2">
            <w:pPr>
              <w:spacing w:before="220"/>
              <w:rPr>
                <w:rFonts w:ascii="Times New Roman" w:eastAsia="Times New Roman" w:hAnsi="Times New Roman" w:cs="Times New Roman"/>
                <w:b/>
              </w:rPr>
            </w:pPr>
          </w:p>
        </w:tc>
      </w:tr>
      <w:tr w:rsidR="00EC07D2" w14:paraId="5CA04A9E" w14:textId="77777777">
        <w:trPr>
          <w:trHeight w:val="390"/>
        </w:trPr>
        <w:tc>
          <w:tcPr>
            <w:tcW w:w="2516" w:type="dxa"/>
            <w:tcBorders>
              <w:top w:val="single" w:sz="8" w:space="0" w:color="000000"/>
              <w:left w:val="single" w:sz="8" w:space="0" w:color="000000"/>
              <w:bottom w:val="single" w:sz="8" w:space="0" w:color="000000"/>
              <w:right w:val="single" w:sz="8" w:space="0" w:color="000000"/>
            </w:tcBorders>
            <w:tcMar>
              <w:top w:w="0" w:type="dxa"/>
              <w:bottom w:w="0" w:type="dxa"/>
            </w:tcMar>
          </w:tcPr>
          <w:p w14:paraId="1A5F9FEB" w14:textId="77777777" w:rsidR="00EC07D2" w:rsidRDefault="00EC07D2">
            <w:pPr>
              <w:rPr>
                <w:rFonts w:ascii="Times New Roman" w:eastAsia="Times New Roman" w:hAnsi="Times New Roman" w:cs="Times New Roman"/>
                <w:b/>
              </w:rPr>
            </w:pPr>
          </w:p>
        </w:tc>
        <w:tc>
          <w:tcPr>
            <w:tcW w:w="1445" w:type="dxa"/>
            <w:tcBorders>
              <w:top w:val="single" w:sz="8" w:space="0" w:color="000000"/>
              <w:left w:val="single" w:sz="8" w:space="0" w:color="000000"/>
              <w:bottom w:val="single" w:sz="8" w:space="0" w:color="000000"/>
              <w:right w:val="single" w:sz="8" w:space="0" w:color="000000"/>
            </w:tcBorders>
            <w:tcMar>
              <w:top w:w="0" w:type="dxa"/>
              <w:bottom w:w="0" w:type="dxa"/>
            </w:tcMar>
          </w:tcPr>
          <w:p w14:paraId="6186C67F" w14:textId="77777777" w:rsidR="00EC07D2" w:rsidRDefault="00EC07D2">
            <w:pPr>
              <w:spacing w:before="220"/>
              <w:rPr>
                <w:rFonts w:ascii="Times New Roman" w:eastAsia="Times New Roman" w:hAnsi="Times New Roman" w:cs="Times New Roman"/>
                <w:b/>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0A79E4F6" w14:textId="77777777" w:rsidR="00EC07D2" w:rsidRDefault="00EC07D2">
            <w:pPr>
              <w:spacing w:before="220"/>
              <w:rPr>
                <w:rFonts w:ascii="Times New Roman" w:eastAsia="Times New Roman" w:hAnsi="Times New Roman" w:cs="Times New Roman"/>
                <w:b/>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01515749" w14:textId="77777777" w:rsidR="00EC07D2" w:rsidRDefault="00EC07D2">
            <w:pPr>
              <w:spacing w:before="220"/>
              <w:rPr>
                <w:rFonts w:ascii="Times New Roman" w:eastAsia="Times New Roman" w:hAnsi="Times New Roman" w:cs="Times New Roman"/>
                <w:b/>
              </w:rPr>
            </w:pPr>
          </w:p>
        </w:tc>
        <w:tc>
          <w:tcPr>
            <w:tcW w:w="1613" w:type="dxa"/>
            <w:tcBorders>
              <w:top w:val="single" w:sz="8" w:space="0" w:color="000000"/>
              <w:left w:val="single" w:sz="8" w:space="0" w:color="000000"/>
              <w:bottom w:val="single" w:sz="8" w:space="0" w:color="000000"/>
              <w:right w:val="single" w:sz="8" w:space="0" w:color="000000"/>
            </w:tcBorders>
            <w:tcMar>
              <w:top w:w="0" w:type="dxa"/>
              <w:bottom w:w="0" w:type="dxa"/>
            </w:tcMar>
          </w:tcPr>
          <w:p w14:paraId="288E3B8D" w14:textId="77777777" w:rsidR="00EC07D2" w:rsidRDefault="00EC07D2">
            <w:pPr>
              <w:spacing w:before="220"/>
              <w:rPr>
                <w:rFonts w:ascii="Times New Roman" w:eastAsia="Times New Roman" w:hAnsi="Times New Roman" w:cs="Times New Roman"/>
                <w:b/>
              </w:rPr>
            </w:pPr>
          </w:p>
        </w:tc>
        <w:tc>
          <w:tcPr>
            <w:tcW w:w="1523" w:type="dxa"/>
            <w:tcBorders>
              <w:top w:val="single" w:sz="8" w:space="0" w:color="000000"/>
              <w:left w:val="single" w:sz="8" w:space="0" w:color="000000"/>
              <w:bottom w:val="single" w:sz="8" w:space="0" w:color="000000"/>
              <w:right w:val="single" w:sz="8" w:space="0" w:color="000000"/>
            </w:tcBorders>
            <w:tcMar>
              <w:top w:w="0" w:type="dxa"/>
              <w:bottom w:w="0" w:type="dxa"/>
            </w:tcMar>
          </w:tcPr>
          <w:p w14:paraId="738F5442" w14:textId="77777777" w:rsidR="00EC07D2" w:rsidRDefault="00EC07D2">
            <w:pPr>
              <w:spacing w:before="220"/>
              <w:rPr>
                <w:rFonts w:ascii="Times New Roman" w:eastAsia="Times New Roman" w:hAnsi="Times New Roman" w:cs="Times New Roman"/>
                <w:b/>
              </w:rPr>
            </w:pPr>
          </w:p>
        </w:tc>
      </w:tr>
      <w:tr w:rsidR="00EC07D2" w14:paraId="3F0C90F0" w14:textId="77777777">
        <w:trPr>
          <w:trHeight w:val="660"/>
        </w:trPr>
        <w:tc>
          <w:tcPr>
            <w:tcW w:w="2516" w:type="dxa"/>
            <w:tcBorders>
              <w:top w:val="single" w:sz="8" w:space="0" w:color="000000"/>
              <w:left w:val="single" w:sz="8" w:space="0" w:color="000000"/>
              <w:bottom w:val="single" w:sz="8" w:space="0" w:color="000000"/>
              <w:right w:val="single" w:sz="8" w:space="0" w:color="000000"/>
            </w:tcBorders>
            <w:tcMar>
              <w:top w:w="0" w:type="dxa"/>
              <w:bottom w:w="0" w:type="dxa"/>
            </w:tcMar>
          </w:tcPr>
          <w:p w14:paraId="0C5B815E" w14:textId="77777777" w:rsidR="00EC07D2" w:rsidRDefault="00EC07D2">
            <w:pPr>
              <w:rPr>
                <w:rFonts w:ascii="Times New Roman" w:eastAsia="Times New Roman" w:hAnsi="Times New Roman" w:cs="Times New Roman"/>
                <w:b/>
              </w:rPr>
            </w:pPr>
          </w:p>
        </w:tc>
        <w:tc>
          <w:tcPr>
            <w:tcW w:w="1445" w:type="dxa"/>
            <w:tcBorders>
              <w:top w:val="single" w:sz="8" w:space="0" w:color="000000"/>
              <w:left w:val="single" w:sz="8" w:space="0" w:color="000000"/>
              <w:bottom w:val="single" w:sz="8" w:space="0" w:color="000000"/>
              <w:right w:val="single" w:sz="8" w:space="0" w:color="000000"/>
            </w:tcBorders>
            <w:tcMar>
              <w:top w:w="0" w:type="dxa"/>
              <w:bottom w:w="0" w:type="dxa"/>
            </w:tcMar>
          </w:tcPr>
          <w:p w14:paraId="2D7EB131" w14:textId="77777777" w:rsidR="00EC07D2" w:rsidRDefault="00EC07D2">
            <w:pPr>
              <w:spacing w:before="220"/>
              <w:rPr>
                <w:rFonts w:ascii="Times New Roman" w:eastAsia="Times New Roman" w:hAnsi="Times New Roman" w:cs="Times New Roman"/>
                <w:b/>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7060678F" w14:textId="77777777" w:rsidR="00EC07D2" w:rsidRDefault="00EC07D2">
            <w:pPr>
              <w:spacing w:before="220"/>
              <w:rPr>
                <w:rFonts w:ascii="Times New Roman" w:eastAsia="Times New Roman" w:hAnsi="Times New Roman" w:cs="Times New Roman"/>
                <w:b/>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3D71D315" w14:textId="77777777" w:rsidR="00EC07D2" w:rsidRDefault="00EC07D2">
            <w:pPr>
              <w:spacing w:before="220"/>
              <w:rPr>
                <w:rFonts w:ascii="Times New Roman" w:eastAsia="Times New Roman" w:hAnsi="Times New Roman" w:cs="Times New Roman"/>
                <w:b/>
              </w:rPr>
            </w:pPr>
          </w:p>
        </w:tc>
        <w:tc>
          <w:tcPr>
            <w:tcW w:w="1613" w:type="dxa"/>
            <w:tcBorders>
              <w:top w:val="single" w:sz="8" w:space="0" w:color="000000"/>
              <w:left w:val="single" w:sz="8" w:space="0" w:color="000000"/>
              <w:bottom w:val="single" w:sz="8" w:space="0" w:color="000000"/>
              <w:right w:val="single" w:sz="8" w:space="0" w:color="000000"/>
            </w:tcBorders>
            <w:tcMar>
              <w:top w:w="0" w:type="dxa"/>
              <w:bottom w:w="0" w:type="dxa"/>
            </w:tcMar>
          </w:tcPr>
          <w:p w14:paraId="52BBA950" w14:textId="77777777" w:rsidR="00EC07D2" w:rsidRDefault="00EC07D2">
            <w:pPr>
              <w:spacing w:before="220"/>
              <w:rPr>
                <w:rFonts w:ascii="Times New Roman" w:eastAsia="Times New Roman" w:hAnsi="Times New Roman" w:cs="Times New Roman"/>
                <w:b/>
              </w:rPr>
            </w:pPr>
          </w:p>
        </w:tc>
        <w:tc>
          <w:tcPr>
            <w:tcW w:w="1523" w:type="dxa"/>
            <w:tcBorders>
              <w:top w:val="single" w:sz="8" w:space="0" w:color="000000"/>
              <w:left w:val="single" w:sz="8" w:space="0" w:color="000000"/>
              <w:bottom w:val="single" w:sz="8" w:space="0" w:color="000000"/>
              <w:right w:val="single" w:sz="8" w:space="0" w:color="000000"/>
            </w:tcBorders>
            <w:tcMar>
              <w:top w:w="0" w:type="dxa"/>
              <w:bottom w:w="0" w:type="dxa"/>
            </w:tcMar>
          </w:tcPr>
          <w:p w14:paraId="045B565B" w14:textId="77777777" w:rsidR="00EC07D2" w:rsidRDefault="00EC07D2">
            <w:pPr>
              <w:spacing w:before="220"/>
              <w:rPr>
                <w:rFonts w:ascii="Times New Roman" w:eastAsia="Times New Roman" w:hAnsi="Times New Roman" w:cs="Times New Roman"/>
                <w:b/>
              </w:rPr>
            </w:pPr>
          </w:p>
        </w:tc>
      </w:tr>
    </w:tbl>
    <w:p w14:paraId="602123A6" w14:textId="77777777" w:rsidR="00EC07D2" w:rsidRDefault="00EC07D2">
      <w:pPr>
        <w:spacing w:after="200"/>
        <w:ind w:left="1080"/>
        <w:rPr>
          <w:b/>
        </w:rPr>
      </w:pPr>
    </w:p>
    <w:p w14:paraId="726176B0" w14:textId="77777777" w:rsidR="00EC07D2" w:rsidRDefault="00000000">
      <w:pPr>
        <w:numPr>
          <w:ilvl w:val="0"/>
          <w:numId w:val="11"/>
        </w:numPr>
        <w:pBdr>
          <w:top w:val="nil"/>
          <w:left w:val="nil"/>
          <w:bottom w:val="nil"/>
          <w:right w:val="nil"/>
          <w:between w:val="nil"/>
        </w:pBdr>
        <w:spacing w:after="200"/>
        <w:rPr>
          <w:color w:val="000000"/>
        </w:rPr>
      </w:pPr>
      <w:r>
        <w:rPr>
          <w:color w:val="000000"/>
        </w:rPr>
        <w:t>List location and delivery modes of instruction (distance education, online, outreach location, weekends, evenings, etc.).</w:t>
      </w:r>
    </w:p>
    <w:p w14:paraId="2013208C" w14:textId="77777777" w:rsidR="00EC07D2" w:rsidRDefault="00EC07D2">
      <w:pPr>
        <w:pBdr>
          <w:top w:val="nil"/>
          <w:left w:val="nil"/>
          <w:bottom w:val="nil"/>
          <w:right w:val="nil"/>
          <w:between w:val="nil"/>
        </w:pBdr>
        <w:spacing w:after="200"/>
        <w:rPr>
          <w:b/>
        </w:rPr>
      </w:pPr>
    </w:p>
    <w:p w14:paraId="18D44FD6" w14:textId="77777777" w:rsidR="00EC07D2" w:rsidRDefault="00000000">
      <w:pPr>
        <w:numPr>
          <w:ilvl w:val="0"/>
          <w:numId w:val="11"/>
        </w:numPr>
        <w:pBdr>
          <w:top w:val="nil"/>
          <w:left w:val="nil"/>
          <w:bottom w:val="nil"/>
          <w:right w:val="nil"/>
          <w:between w:val="nil"/>
        </w:pBdr>
        <w:spacing w:after="200"/>
        <w:rPr>
          <w:color w:val="000000"/>
        </w:rPr>
      </w:pPr>
      <w:r>
        <w:rPr>
          <w:color w:val="000000"/>
        </w:rPr>
        <w:t xml:space="preserve">Include </w:t>
      </w:r>
      <w:proofErr w:type="gramStart"/>
      <w:r>
        <w:rPr>
          <w:color w:val="000000"/>
        </w:rPr>
        <w:t>a brief summary</w:t>
      </w:r>
      <w:proofErr w:type="gramEnd"/>
      <w:r>
        <w:rPr>
          <w:color w:val="000000"/>
        </w:rPr>
        <w:t xml:space="preserve"> comparing at least two peer institutions to your program, indicating what makes you distinct. Peer programs can include information from other institutions that may be similar or aspirational. (1.C.1) Instead of just a summary, the goal is to find commonalities, differences, ideas for innovation, and actionable insights. Discuss the extent to which standards are compatible with peer institutions, aspirational programs, or accepted standards in the discipline, if applicable. </w:t>
      </w:r>
    </w:p>
    <w:p w14:paraId="24078854" w14:textId="77777777" w:rsidR="00EC07D2" w:rsidRDefault="00EC07D2">
      <w:pPr>
        <w:pBdr>
          <w:top w:val="nil"/>
          <w:left w:val="nil"/>
          <w:bottom w:val="nil"/>
          <w:right w:val="nil"/>
          <w:between w:val="nil"/>
        </w:pBdr>
        <w:spacing w:after="120"/>
        <w:ind w:left="1080"/>
        <w:rPr>
          <w:color w:val="000000"/>
        </w:rPr>
      </w:pPr>
    </w:p>
    <w:p w14:paraId="5005D236" w14:textId="77777777" w:rsidR="00EC07D2" w:rsidRDefault="00000000">
      <w:pPr>
        <w:pStyle w:val="Heading1"/>
        <w:numPr>
          <w:ilvl w:val="0"/>
          <w:numId w:val="6"/>
        </w:numPr>
        <w:tabs>
          <w:tab w:val="left" w:pos="460"/>
        </w:tabs>
        <w:rPr>
          <w:color w:val="000000"/>
          <w:sz w:val="22"/>
          <w:szCs w:val="22"/>
        </w:rPr>
      </w:pPr>
      <w:bookmarkStart w:id="10" w:name="2et92p0" w:colFirst="0" w:colLast="0"/>
      <w:bookmarkEnd w:id="10"/>
      <w:r>
        <w:rPr>
          <w:color w:val="000000"/>
          <w:sz w:val="22"/>
          <w:szCs w:val="22"/>
        </w:rPr>
        <w:t xml:space="preserve">Response to Previous APR Recommendation(s) and Annual </w:t>
      </w:r>
      <w:r>
        <w:rPr>
          <w:sz w:val="22"/>
          <w:szCs w:val="22"/>
        </w:rPr>
        <w:t>Assessment</w:t>
      </w:r>
      <w:r>
        <w:rPr>
          <w:color w:val="000000"/>
          <w:sz w:val="22"/>
          <w:szCs w:val="22"/>
        </w:rPr>
        <w:t xml:space="preserve"> Reports</w:t>
      </w:r>
    </w:p>
    <w:p w14:paraId="0A5E3757" w14:textId="77777777" w:rsidR="00EC07D2" w:rsidRDefault="00000000">
      <w:pPr>
        <w:numPr>
          <w:ilvl w:val="0"/>
          <w:numId w:val="8"/>
        </w:numPr>
        <w:pBdr>
          <w:top w:val="nil"/>
          <w:left w:val="nil"/>
          <w:bottom w:val="nil"/>
          <w:right w:val="nil"/>
          <w:between w:val="nil"/>
        </w:pBdr>
        <w:spacing w:after="200"/>
      </w:pPr>
      <w:r>
        <w:t>Provide a summary of the changes made in response to recommendations of the previous self-study and insights from your Annual Program Review reports (APR). (1.C.5 and 1.C.7)</w:t>
      </w:r>
    </w:p>
    <w:p w14:paraId="5B7DB04A" w14:textId="77777777" w:rsidR="00EC07D2" w:rsidRDefault="00000000">
      <w:pPr>
        <w:numPr>
          <w:ilvl w:val="0"/>
          <w:numId w:val="8"/>
        </w:numPr>
        <w:pBdr>
          <w:top w:val="nil"/>
          <w:left w:val="nil"/>
          <w:bottom w:val="nil"/>
          <w:right w:val="nil"/>
          <w:between w:val="nil"/>
        </w:pBdr>
        <w:spacing w:after="200"/>
      </w:pPr>
      <w:r>
        <w:t>Use the information you reported in your annual reports to demonstrate your changes over time.  Because annual reports were only instituted in 2020, you can use the one you submitted during this cycle.  In the next cycle, you should have a series of annual reports that will help you answer this question.</w:t>
      </w:r>
    </w:p>
    <w:p w14:paraId="7FE0DCBF" w14:textId="77777777" w:rsidR="00EC07D2" w:rsidRDefault="00EC07D2">
      <w:pPr>
        <w:rPr>
          <w:color w:val="000000"/>
        </w:rPr>
      </w:pPr>
    </w:p>
    <w:p w14:paraId="708191BB" w14:textId="77777777" w:rsidR="00EC07D2" w:rsidRDefault="00000000">
      <w:pPr>
        <w:pStyle w:val="Heading1"/>
        <w:numPr>
          <w:ilvl w:val="0"/>
          <w:numId w:val="6"/>
        </w:numPr>
        <w:tabs>
          <w:tab w:val="left" w:pos="460"/>
        </w:tabs>
        <w:rPr>
          <w:color w:val="000000"/>
          <w:sz w:val="22"/>
          <w:szCs w:val="22"/>
        </w:rPr>
      </w:pPr>
      <w:bookmarkStart w:id="11" w:name="tyjcwt" w:colFirst="0" w:colLast="0"/>
      <w:bookmarkEnd w:id="11"/>
      <w:r>
        <w:rPr>
          <w:color w:val="000000"/>
          <w:sz w:val="22"/>
          <w:szCs w:val="22"/>
        </w:rPr>
        <w:t xml:space="preserve">Program-Level Student Learning Outcome Summary </w:t>
      </w:r>
    </w:p>
    <w:p w14:paraId="35C0A700" w14:textId="77777777" w:rsidR="00EC07D2" w:rsidRDefault="00000000">
      <w:pPr>
        <w:numPr>
          <w:ilvl w:val="0"/>
          <w:numId w:val="4"/>
        </w:numPr>
        <w:pBdr>
          <w:top w:val="nil"/>
          <w:left w:val="nil"/>
          <w:bottom w:val="nil"/>
          <w:right w:val="nil"/>
          <w:between w:val="nil"/>
        </w:pBdr>
        <w:spacing w:after="200"/>
        <w:ind w:left="1080"/>
        <w:rPr>
          <w:color w:val="000000"/>
        </w:rPr>
      </w:pPr>
      <w:r>
        <w:rPr>
          <w:color w:val="000000"/>
        </w:rPr>
        <w:t xml:space="preserve">Provide your current </w:t>
      </w:r>
      <w:r>
        <w:t xml:space="preserve">Academic Assessment Plan Matrix (see </w:t>
      </w:r>
      <w:hyperlink w:anchor="_sems3ru86yrf">
        <w:r>
          <w:rPr>
            <w:color w:val="1155CC"/>
            <w:u w:val="single"/>
          </w:rPr>
          <w:t>template in Appendix B</w:t>
        </w:r>
      </w:hyperlink>
      <w:r>
        <w:t xml:space="preserve">). Because this is a program review, not a course audit, the focus should be on the classes in the curriculum map. Explain how you "closed the loop" and used your assessment data and your evaluation of the data to make changes. Evaluate the effectiveness of those changes to "close the loop," or that additional change was needed. </w:t>
      </w:r>
    </w:p>
    <w:p w14:paraId="3AD36C6A" w14:textId="77777777" w:rsidR="00EC07D2" w:rsidRDefault="00000000">
      <w:pPr>
        <w:numPr>
          <w:ilvl w:val="0"/>
          <w:numId w:val="4"/>
        </w:numPr>
        <w:pBdr>
          <w:top w:val="nil"/>
          <w:left w:val="nil"/>
          <w:bottom w:val="nil"/>
          <w:right w:val="nil"/>
          <w:between w:val="nil"/>
        </w:pBdr>
        <w:spacing w:after="200"/>
        <w:ind w:left="1080"/>
        <w:rPr>
          <w:color w:val="000000"/>
        </w:rPr>
      </w:pPr>
      <w:r>
        <w:rPr>
          <w:color w:val="000000"/>
        </w:rPr>
        <w:t>Describe the process for establishing, reviewing, and revising program student learning outcomes (consider the performance of programs on multiple ISU campus locations or delivery modes) (1.C.1 and 1.C.7).</w:t>
      </w:r>
    </w:p>
    <w:p w14:paraId="5BF2E7F0" w14:textId="77777777" w:rsidR="00EC07D2" w:rsidRDefault="00000000">
      <w:pPr>
        <w:pStyle w:val="Heading1"/>
        <w:numPr>
          <w:ilvl w:val="0"/>
          <w:numId w:val="6"/>
        </w:numPr>
        <w:tabs>
          <w:tab w:val="left" w:pos="460"/>
        </w:tabs>
        <w:rPr>
          <w:color w:val="000000"/>
          <w:sz w:val="22"/>
          <w:szCs w:val="22"/>
        </w:rPr>
      </w:pPr>
      <w:r>
        <w:rPr>
          <w:color w:val="000000"/>
          <w:sz w:val="22"/>
          <w:szCs w:val="22"/>
        </w:rPr>
        <w:t>Student (</w:t>
      </w:r>
      <w:hyperlink r:id="rId10">
        <w:r>
          <w:rPr>
            <w:b w:val="0"/>
            <w:color w:val="1155CC"/>
            <w:sz w:val="22"/>
            <w:szCs w:val="22"/>
            <w:u w:val="single"/>
          </w:rPr>
          <w:t xml:space="preserve">Contact </w:t>
        </w:r>
      </w:hyperlink>
      <w:hyperlink r:id="rId11">
        <w:r>
          <w:rPr>
            <w:b w:val="0"/>
            <w:color w:val="1155CC"/>
            <w:sz w:val="22"/>
            <w:szCs w:val="22"/>
            <w:u w:val="single"/>
          </w:rPr>
          <w:t>Institutional</w:t>
        </w:r>
      </w:hyperlink>
      <w:hyperlink r:id="rId12">
        <w:r>
          <w:rPr>
            <w:b w:val="0"/>
            <w:color w:val="1155CC"/>
            <w:sz w:val="22"/>
            <w:szCs w:val="22"/>
            <w:u w:val="single"/>
          </w:rPr>
          <w:t xml:space="preserve"> Research</w:t>
        </w:r>
      </w:hyperlink>
      <w:r>
        <w:rPr>
          <w:b w:val="0"/>
          <w:color w:val="000000"/>
          <w:sz w:val="22"/>
          <w:szCs w:val="22"/>
        </w:rPr>
        <w:t xml:space="preserve"> for information and data)</w:t>
      </w:r>
    </w:p>
    <w:p w14:paraId="10B8BC54" w14:textId="77777777" w:rsidR="00EC07D2" w:rsidRDefault="00000000">
      <w:pPr>
        <w:numPr>
          <w:ilvl w:val="0"/>
          <w:numId w:val="12"/>
        </w:numPr>
        <w:pBdr>
          <w:top w:val="nil"/>
          <w:left w:val="nil"/>
          <w:bottom w:val="nil"/>
          <w:right w:val="nil"/>
          <w:between w:val="nil"/>
        </w:pBdr>
        <w:spacing w:after="200"/>
        <w:ind w:left="1080"/>
        <w:rPr>
          <w:color w:val="000000"/>
        </w:rPr>
      </w:pPr>
      <w:r>
        <w:t>Five-year student d</w:t>
      </w:r>
      <w:r>
        <w:rPr>
          <w:color w:val="000000"/>
        </w:rPr>
        <w:t xml:space="preserve">emographics - (available from </w:t>
      </w:r>
      <w:hyperlink r:id="rId13">
        <w:r>
          <w:rPr>
            <w:b/>
            <w:color w:val="1155CC"/>
            <w:u w:val="single"/>
          </w:rPr>
          <w:t>Institutional Research</w:t>
        </w:r>
      </w:hyperlink>
      <w:r>
        <w:rPr>
          <w:color w:val="000000"/>
        </w:rPr>
        <w:t>)</w:t>
      </w:r>
    </w:p>
    <w:p w14:paraId="1A1DA9B3" w14:textId="77777777" w:rsidR="00EC07D2" w:rsidRDefault="00000000">
      <w:pPr>
        <w:numPr>
          <w:ilvl w:val="1"/>
          <w:numId w:val="12"/>
        </w:numPr>
        <w:pBdr>
          <w:top w:val="nil"/>
          <w:left w:val="nil"/>
          <w:bottom w:val="nil"/>
          <w:right w:val="nil"/>
          <w:between w:val="nil"/>
        </w:pBdr>
        <w:spacing w:after="200"/>
      </w:pPr>
      <w:r>
        <w:t>Gender-Race/Ethnicity: Indian, Filipino, Asian, Caucasian, Italian, Latino</w:t>
      </w:r>
    </w:p>
    <w:p w14:paraId="7F0400EE" w14:textId="77777777" w:rsidR="00EC07D2" w:rsidRDefault="00000000">
      <w:pPr>
        <w:numPr>
          <w:ilvl w:val="1"/>
          <w:numId w:val="12"/>
        </w:numPr>
        <w:pBdr>
          <w:top w:val="nil"/>
          <w:left w:val="nil"/>
          <w:bottom w:val="nil"/>
          <w:right w:val="nil"/>
          <w:between w:val="nil"/>
        </w:pBdr>
        <w:spacing w:after="200"/>
      </w:pPr>
      <w:r>
        <w:t>Other demographics of interest to your program (e.g. Pell Grant eligibility, age, time to completion, credit count at completion, fall-to-fall retention, full-time/part-time, residency, etc.)</w:t>
      </w:r>
    </w:p>
    <w:p w14:paraId="57A4A08C" w14:textId="77777777" w:rsidR="00EC07D2" w:rsidRDefault="00000000">
      <w:pPr>
        <w:numPr>
          <w:ilvl w:val="0"/>
          <w:numId w:val="12"/>
        </w:numPr>
        <w:pBdr>
          <w:top w:val="nil"/>
          <w:left w:val="nil"/>
          <w:bottom w:val="nil"/>
          <w:right w:val="nil"/>
          <w:between w:val="nil"/>
        </w:pBdr>
        <w:spacing w:after="200"/>
        <w:ind w:left="1080"/>
        <w:rPr>
          <w:color w:val="000000"/>
        </w:rPr>
      </w:pPr>
      <w:r>
        <w:t>Five-year s</w:t>
      </w:r>
      <w:r>
        <w:rPr>
          <w:color w:val="000000"/>
        </w:rPr>
        <w:t xml:space="preserve">tudent retention and graduation trends/data </w:t>
      </w:r>
    </w:p>
    <w:p w14:paraId="61AFFEE3" w14:textId="77777777" w:rsidR="00EC07D2" w:rsidRDefault="00EC07D2">
      <w:pPr>
        <w:pBdr>
          <w:top w:val="nil"/>
          <w:left w:val="nil"/>
          <w:bottom w:val="nil"/>
          <w:right w:val="nil"/>
          <w:between w:val="nil"/>
        </w:pBdr>
        <w:spacing w:after="200"/>
        <w:ind w:left="1840"/>
      </w:pPr>
    </w:p>
    <w:p w14:paraId="37D2371D" w14:textId="77777777" w:rsidR="00EC07D2" w:rsidRDefault="00000000">
      <w:pPr>
        <w:numPr>
          <w:ilvl w:val="0"/>
          <w:numId w:val="12"/>
        </w:numPr>
        <w:pBdr>
          <w:top w:val="nil"/>
          <w:left w:val="nil"/>
          <w:bottom w:val="nil"/>
          <w:right w:val="nil"/>
          <w:between w:val="nil"/>
        </w:pBdr>
        <w:spacing w:after="200"/>
        <w:ind w:left="1080"/>
        <w:rPr>
          <w:color w:val="000000"/>
        </w:rPr>
      </w:pPr>
      <w:r>
        <w:rPr>
          <w:color w:val="000000"/>
        </w:rPr>
        <w:lastRenderedPageBreak/>
        <w:t>Five-year average degree production</w:t>
      </w:r>
    </w:p>
    <w:p w14:paraId="1699158D" w14:textId="77777777" w:rsidR="00EC07D2" w:rsidRDefault="00EC07D2">
      <w:pPr>
        <w:pBdr>
          <w:top w:val="nil"/>
          <w:left w:val="nil"/>
          <w:bottom w:val="nil"/>
          <w:right w:val="nil"/>
          <w:between w:val="nil"/>
        </w:pBdr>
        <w:spacing w:after="200"/>
      </w:pPr>
    </w:p>
    <w:p w14:paraId="09DC76AD" w14:textId="77777777" w:rsidR="00EC07D2" w:rsidRDefault="00000000">
      <w:pPr>
        <w:pStyle w:val="Heading1"/>
        <w:numPr>
          <w:ilvl w:val="0"/>
          <w:numId w:val="6"/>
        </w:numPr>
        <w:tabs>
          <w:tab w:val="left" w:pos="460"/>
        </w:tabs>
        <w:rPr>
          <w:color w:val="000000"/>
          <w:sz w:val="22"/>
          <w:szCs w:val="22"/>
        </w:rPr>
      </w:pPr>
      <w:bookmarkStart w:id="12" w:name="3dy6vkm" w:colFirst="0" w:colLast="0"/>
      <w:bookmarkEnd w:id="12"/>
      <w:r>
        <w:rPr>
          <w:color w:val="000000"/>
          <w:sz w:val="22"/>
          <w:szCs w:val="22"/>
        </w:rPr>
        <w:t>Student Support Services</w:t>
      </w:r>
    </w:p>
    <w:p w14:paraId="69C18404" w14:textId="77777777" w:rsidR="00EC07D2" w:rsidRDefault="00000000">
      <w:pPr>
        <w:pStyle w:val="Heading1"/>
        <w:numPr>
          <w:ilvl w:val="0"/>
          <w:numId w:val="10"/>
        </w:numPr>
        <w:tabs>
          <w:tab w:val="left" w:pos="460"/>
        </w:tabs>
        <w:spacing w:after="200"/>
        <w:ind w:left="1080"/>
        <w:rPr>
          <w:b w:val="0"/>
          <w:color w:val="000000"/>
          <w:sz w:val="22"/>
          <w:szCs w:val="22"/>
        </w:rPr>
      </w:pPr>
      <w:r>
        <w:rPr>
          <w:b w:val="0"/>
          <w:color w:val="000000"/>
          <w:sz w:val="22"/>
          <w:szCs w:val="22"/>
        </w:rPr>
        <w:t>Advising and mentoring policies and processes</w:t>
      </w:r>
    </w:p>
    <w:p w14:paraId="3FF27DFF" w14:textId="77777777" w:rsidR="00EC07D2" w:rsidRDefault="00000000">
      <w:pPr>
        <w:numPr>
          <w:ilvl w:val="0"/>
          <w:numId w:val="10"/>
        </w:numPr>
        <w:pBdr>
          <w:top w:val="nil"/>
          <w:left w:val="nil"/>
          <w:bottom w:val="nil"/>
          <w:right w:val="nil"/>
          <w:between w:val="nil"/>
        </w:pBdr>
        <w:spacing w:after="200"/>
        <w:ind w:left="1080"/>
        <w:rPr>
          <w:color w:val="000000"/>
        </w:rPr>
      </w:pPr>
      <w:r>
        <w:t>Student recruitment and retention activities</w:t>
      </w:r>
    </w:p>
    <w:p w14:paraId="54D872BB" w14:textId="77777777" w:rsidR="00EC07D2" w:rsidRDefault="00000000">
      <w:pPr>
        <w:numPr>
          <w:ilvl w:val="0"/>
          <w:numId w:val="10"/>
        </w:numPr>
        <w:pBdr>
          <w:top w:val="nil"/>
          <w:left w:val="nil"/>
          <w:bottom w:val="nil"/>
          <w:right w:val="nil"/>
          <w:between w:val="nil"/>
        </w:pBdr>
        <w:spacing w:after="200"/>
        <w:ind w:left="1080"/>
        <w:rPr>
          <w:color w:val="000000"/>
        </w:rPr>
      </w:pPr>
      <w:r>
        <w:rPr>
          <w:color w:val="000000"/>
        </w:rPr>
        <w:t>High-impact practices (e.g., undergraduate research, internships, capstone courses and projects, service learning, etc.) Thesis</w:t>
      </w:r>
      <w:r>
        <w:t>/</w:t>
      </w:r>
    </w:p>
    <w:p w14:paraId="0EB65AA3" w14:textId="77777777" w:rsidR="00EC07D2" w:rsidRDefault="00000000">
      <w:pPr>
        <w:pStyle w:val="Heading1"/>
        <w:numPr>
          <w:ilvl w:val="0"/>
          <w:numId w:val="6"/>
        </w:numPr>
        <w:tabs>
          <w:tab w:val="left" w:pos="460"/>
        </w:tabs>
        <w:ind w:left="821"/>
        <w:rPr>
          <w:color w:val="000000"/>
          <w:sz w:val="22"/>
          <w:szCs w:val="22"/>
        </w:rPr>
      </w:pPr>
      <w:bookmarkStart w:id="13" w:name="1t3h5sf" w:colFirst="0" w:colLast="0"/>
      <w:bookmarkEnd w:id="13"/>
      <w:r>
        <w:rPr>
          <w:color w:val="000000"/>
          <w:sz w:val="22"/>
          <w:szCs w:val="22"/>
        </w:rPr>
        <w:t>Faculty</w:t>
      </w:r>
    </w:p>
    <w:p w14:paraId="04BFC582" w14:textId="77777777" w:rsidR="00EC07D2" w:rsidRDefault="00EC07D2">
      <w:pPr>
        <w:pBdr>
          <w:top w:val="nil"/>
          <w:left w:val="nil"/>
          <w:bottom w:val="nil"/>
          <w:right w:val="nil"/>
          <w:between w:val="nil"/>
        </w:pBdr>
        <w:ind w:left="1080"/>
        <w:rPr>
          <w:color w:val="000000"/>
        </w:rPr>
      </w:pPr>
    </w:p>
    <w:p w14:paraId="4C08B8BC" w14:textId="77777777" w:rsidR="00EC07D2" w:rsidRDefault="00000000">
      <w:pPr>
        <w:numPr>
          <w:ilvl w:val="0"/>
          <w:numId w:val="5"/>
        </w:numPr>
        <w:pBdr>
          <w:top w:val="nil"/>
          <w:left w:val="nil"/>
          <w:bottom w:val="nil"/>
          <w:right w:val="nil"/>
          <w:between w:val="nil"/>
        </w:pBdr>
        <w:spacing w:after="200"/>
        <w:ind w:left="1080"/>
        <w:rPr>
          <w:color w:val="000000"/>
        </w:rPr>
      </w:pPr>
      <w:r>
        <w:rPr>
          <w:color w:val="000000"/>
        </w:rPr>
        <w:t>Report and discuss the faculty workload for the current academic year.</w:t>
      </w:r>
    </w:p>
    <w:p w14:paraId="05A3DA18" w14:textId="77777777" w:rsidR="00EC07D2" w:rsidRDefault="00000000">
      <w:pPr>
        <w:numPr>
          <w:ilvl w:val="0"/>
          <w:numId w:val="5"/>
        </w:numPr>
        <w:pBdr>
          <w:top w:val="nil"/>
          <w:left w:val="nil"/>
          <w:bottom w:val="nil"/>
          <w:right w:val="nil"/>
          <w:between w:val="nil"/>
        </w:pBdr>
        <w:spacing w:after="200"/>
        <w:ind w:left="1080"/>
        <w:rPr>
          <w:color w:val="000000"/>
        </w:rPr>
      </w:pPr>
      <w:r>
        <w:rPr>
          <w:color w:val="000000"/>
        </w:rPr>
        <w:t>Provide a CV of your faculty in the Box folder for your program.</w:t>
      </w:r>
    </w:p>
    <w:p w14:paraId="79F27D5E" w14:textId="77777777" w:rsidR="00EC07D2" w:rsidRDefault="00000000">
      <w:pPr>
        <w:numPr>
          <w:ilvl w:val="0"/>
          <w:numId w:val="5"/>
        </w:numPr>
        <w:pBdr>
          <w:top w:val="nil"/>
          <w:left w:val="nil"/>
          <w:bottom w:val="nil"/>
          <w:right w:val="nil"/>
          <w:between w:val="nil"/>
        </w:pBdr>
        <w:spacing w:after="200"/>
        <w:ind w:left="1080"/>
        <w:rPr>
          <w:color w:val="000000"/>
        </w:rPr>
      </w:pPr>
      <w:bookmarkStart w:id="14" w:name="_4d34og8" w:colFirst="0" w:colLast="0"/>
      <w:bookmarkEnd w:id="14"/>
      <w:r>
        <w:rPr>
          <w:color w:val="000000"/>
        </w:rPr>
        <w:t>Internal metrics for the institution (i.e., expectations for faculty research/publications/service/ teaching tied to P &amp; T)</w:t>
      </w:r>
      <w:r>
        <w:rPr>
          <w:color w:val="000000"/>
          <w:sz w:val="18"/>
          <w:szCs w:val="18"/>
        </w:rPr>
        <w:t>.</w:t>
      </w:r>
    </w:p>
    <w:p w14:paraId="66C07742" w14:textId="77777777" w:rsidR="00EC07D2" w:rsidRDefault="00000000">
      <w:pPr>
        <w:pStyle w:val="Heading1"/>
        <w:numPr>
          <w:ilvl w:val="0"/>
          <w:numId w:val="6"/>
        </w:numPr>
        <w:tabs>
          <w:tab w:val="left" w:pos="460"/>
        </w:tabs>
        <w:rPr>
          <w:color w:val="000000"/>
          <w:sz w:val="22"/>
          <w:szCs w:val="22"/>
        </w:rPr>
      </w:pPr>
      <w:bookmarkStart w:id="15" w:name="2s8eyo1" w:colFirst="0" w:colLast="0"/>
      <w:bookmarkEnd w:id="15"/>
      <w:r>
        <w:rPr>
          <w:color w:val="000000"/>
          <w:sz w:val="22"/>
          <w:szCs w:val="22"/>
        </w:rPr>
        <w:t>Program Resources</w:t>
      </w:r>
    </w:p>
    <w:p w14:paraId="00ABFF6A" w14:textId="77777777" w:rsidR="00EC07D2" w:rsidRDefault="00000000">
      <w:pPr>
        <w:numPr>
          <w:ilvl w:val="0"/>
          <w:numId w:val="2"/>
        </w:numPr>
        <w:pBdr>
          <w:top w:val="nil"/>
          <w:left w:val="nil"/>
          <w:bottom w:val="nil"/>
          <w:right w:val="nil"/>
          <w:between w:val="nil"/>
        </w:pBdr>
        <w:spacing w:after="200"/>
        <w:rPr>
          <w:color w:val="000000"/>
        </w:rPr>
      </w:pPr>
      <w:r>
        <w:rPr>
          <w:color w:val="000000"/>
        </w:rPr>
        <w:t>Budget. Describe budget planning and processes, fiscal priorities, and financial decision-making. Include funding for each program, with total and % for instruction and operations.</w:t>
      </w:r>
    </w:p>
    <w:p w14:paraId="61723037" w14:textId="77777777" w:rsidR="00EC07D2" w:rsidRDefault="00000000">
      <w:pPr>
        <w:numPr>
          <w:ilvl w:val="0"/>
          <w:numId w:val="2"/>
        </w:numPr>
        <w:pBdr>
          <w:top w:val="nil"/>
          <w:left w:val="nil"/>
          <w:bottom w:val="nil"/>
          <w:right w:val="nil"/>
          <w:between w:val="nil"/>
        </w:pBdr>
        <w:spacing w:after="200"/>
        <w:rPr>
          <w:color w:val="000000"/>
        </w:rPr>
      </w:pPr>
      <w:r>
        <w:rPr>
          <w:color w:val="000000"/>
        </w:rPr>
        <w:t xml:space="preserve">Support Resources and Services. Describe available support resources and services (e.g., library, information technology, discipline-specific, etc.). Dr. </w:t>
      </w:r>
      <w:proofErr w:type="spellStart"/>
      <w:r>
        <w:rPr>
          <w:color w:val="000000"/>
        </w:rPr>
        <w:t>Denner</w:t>
      </w:r>
      <w:proofErr w:type="spellEnd"/>
      <w:r>
        <w:rPr>
          <w:color w:val="000000"/>
        </w:rPr>
        <w:t xml:space="preserve"> Statistician, Moodle, I</w:t>
      </w:r>
      <w:r>
        <w:t xml:space="preserve">T for student computer help, library for research, </w:t>
      </w:r>
    </w:p>
    <w:p w14:paraId="74B09C59" w14:textId="77777777" w:rsidR="00EC07D2" w:rsidRDefault="00000000">
      <w:pPr>
        <w:numPr>
          <w:ilvl w:val="0"/>
          <w:numId w:val="2"/>
        </w:numPr>
        <w:pBdr>
          <w:top w:val="nil"/>
          <w:left w:val="nil"/>
          <w:bottom w:val="nil"/>
          <w:right w:val="nil"/>
          <w:between w:val="nil"/>
        </w:pBdr>
        <w:spacing w:after="200"/>
        <w:rPr>
          <w:color w:val="000000"/>
        </w:rPr>
      </w:pPr>
      <w:r>
        <w:rPr>
          <w:color w:val="000000"/>
        </w:rPr>
        <w:t>Facilities. Describe facilities and schedule for maintenance and improvement (e.g., equipment, technology, distance learning setup, classroom space, laboratory space, discipline-specific software, etc.).</w:t>
      </w:r>
    </w:p>
    <w:p w14:paraId="366AFCFE" w14:textId="77777777" w:rsidR="00EC07D2" w:rsidRDefault="00000000">
      <w:pPr>
        <w:pBdr>
          <w:top w:val="nil"/>
          <w:left w:val="nil"/>
          <w:bottom w:val="nil"/>
          <w:right w:val="nil"/>
          <w:between w:val="nil"/>
        </w:pBdr>
        <w:spacing w:after="200"/>
        <w:ind w:left="1440"/>
        <w:rPr>
          <w:color w:val="000000"/>
        </w:rPr>
      </w:pPr>
      <w:r>
        <w:rPr>
          <w:b/>
        </w:rPr>
        <w:t xml:space="preserve">The dental hygiene </w:t>
      </w:r>
      <w:proofErr w:type="spellStart"/>
      <w:proofErr w:type="gramStart"/>
      <w:r>
        <w:rPr>
          <w:b/>
        </w:rPr>
        <w:t>masters</w:t>
      </w:r>
      <w:proofErr w:type="spellEnd"/>
      <w:proofErr w:type="gramEnd"/>
      <w:r>
        <w:rPr>
          <w:b/>
        </w:rPr>
        <w:t xml:space="preserve"> program does not have physical classroom locations. Zoom is used for course delivery and for the presentation of thesis proposals and defenses. The entire program is taught online and asynchronously.</w:t>
      </w:r>
    </w:p>
    <w:p w14:paraId="41785D16" w14:textId="77777777" w:rsidR="00EC07D2" w:rsidRDefault="00000000">
      <w:pPr>
        <w:pStyle w:val="Heading1"/>
        <w:numPr>
          <w:ilvl w:val="0"/>
          <w:numId w:val="6"/>
        </w:numPr>
        <w:tabs>
          <w:tab w:val="left" w:pos="460"/>
        </w:tabs>
        <w:rPr>
          <w:color w:val="000000"/>
          <w:sz w:val="22"/>
          <w:szCs w:val="22"/>
        </w:rPr>
      </w:pPr>
      <w:bookmarkStart w:id="16" w:name="17dp8vu" w:colFirst="0" w:colLast="0"/>
      <w:bookmarkEnd w:id="16"/>
      <w:r>
        <w:rPr>
          <w:color w:val="000000"/>
          <w:sz w:val="22"/>
          <w:szCs w:val="22"/>
        </w:rPr>
        <w:t>Ov</w:t>
      </w:r>
      <w:r>
        <w:rPr>
          <w:sz w:val="22"/>
          <w:szCs w:val="22"/>
        </w:rPr>
        <w:t>erall Pro</w:t>
      </w:r>
      <w:r>
        <w:rPr>
          <w:color w:val="000000"/>
          <w:sz w:val="22"/>
          <w:szCs w:val="22"/>
        </w:rPr>
        <w:t>gram Evaluation Using a SWOT Analysis</w:t>
      </w:r>
    </w:p>
    <w:p w14:paraId="4197F367" w14:textId="77777777" w:rsidR="00EC07D2" w:rsidRDefault="00000000">
      <w:pPr>
        <w:numPr>
          <w:ilvl w:val="0"/>
          <w:numId w:val="3"/>
        </w:numPr>
        <w:pBdr>
          <w:top w:val="nil"/>
          <w:left w:val="nil"/>
          <w:bottom w:val="nil"/>
          <w:right w:val="nil"/>
          <w:between w:val="nil"/>
        </w:pBdr>
        <w:ind w:left="1440" w:hanging="630"/>
        <w:rPr>
          <w:color w:val="000000"/>
        </w:rPr>
      </w:pPr>
      <w:r>
        <w:rPr>
          <w:color w:val="000000"/>
        </w:rPr>
        <w:t xml:space="preserve">Program </w:t>
      </w:r>
      <w:proofErr w:type="gramStart"/>
      <w:r>
        <w:rPr>
          <w:color w:val="000000"/>
        </w:rPr>
        <w:t>strengths</w:t>
      </w:r>
      <w:proofErr w:type="gramEnd"/>
    </w:p>
    <w:p w14:paraId="7D618B29" w14:textId="77777777" w:rsidR="00EC07D2" w:rsidRDefault="00000000">
      <w:pPr>
        <w:numPr>
          <w:ilvl w:val="0"/>
          <w:numId w:val="3"/>
        </w:numPr>
        <w:pBdr>
          <w:top w:val="nil"/>
          <w:left w:val="nil"/>
          <w:bottom w:val="nil"/>
          <w:right w:val="nil"/>
          <w:between w:val="nil"/>
        </w:pBdr>
        <w:ind w:left="1440" w:hanging="630"/>
        <w:rPr>
          <w:color w:val="000000"/>
        </w:rPr>
      </w:pPr>
      <w:r>
        <w:rPr>
          <w:color w:val="000000"/>
        </w:rPr>
        <w:t xml:space="preserve">Program </w:t>
      </w:r>
      <w:proofErr w:type="gramStart"/>
      <w:r>
        <w:rPr>
          <w:color w:val="000000"/>
        </w:rPr>
        <w:t>weaknesses</w:t>
      </w:r>
      <w:proofErr w:type="gramEnd"/>
    </w:p>
    <w:p w14:paraId="22248E72" w14:textId="77777777" w:rsidR="00EC07D2" w:rsidRDefault="00000000">
      <w:pPr>
        <w:numPr>
          <w:ilvl w:val="0"/>
          <w:numId w:val="3"/>
        </w:numPr>
        <w:pBdr>
          <w:top w:val="nil"/>
          <w:left w:val="nil"/>
          <w:bottom w:val="nil"/>
          <w:right w:val="nil"/>
          <w:between w:val="nil"/>
        </w:pBdr>
        <w:ind w:left="1440" w:hanging="630"/>
        <w:rPr>
          <w:color w:val="000000"/>
        </w:rPr>
      </w:pPr>
      <w:r>
        <w:rPr>
          <w:color w:val="000000"/>
        </w:rPr>
        <w:t>External constraints and challenges</w:t>
      </w:r>
    </w:p>
    <w:p w14:paraId="6F796A20" w14:textId="77777777" w:rsidR="00EC07D2" w:rsidRDefault="00000000">
      <w:pPr>
        <w:numPr>
          <w:ilvl w:val="0"/>
          <w:numId w:val="3"/>
        </w:numPr>
        <w:pBdr>
          <w:top w:val="nil"/>
          <w:left w:val="nil"/>
          <w:bottom w:val="nil"/>
          <w:right w:val="nil"/>
          <w:between w:val="nil"/>
        </w:pBdr>
        <w:spacing w:after="120"/>
        <w:ind w:left="1440" w:hanging="630"/>
        <w:rPr>
          <w:color w:val="000000"/>
        </w:rPr>
      </w:pPr>
      <w:r>
        <w:rPr>
          <w:color w:val="000000"/>
        </w:rPr>
        <w:t>Opportunities for improvement</w:t>
      </w:r>
    </w:p>
    <w:p w14:paraId="22A4F6F5" w14:textId="77777777" w:rsidR="001C7C47" w:rsidRDefault="001C7C47">
      <w:pPr>
        <w:rPr>
          <w:b/>
          <w:sz w:val="26"/>
          <w:szCs w:val="26"/>
        </w:rPr>
      </w:pPr>
      <w:bookmarkStart w:id="17" w:name="_54tiu681mbh5" w:colFirst="0" w:colLast="0"/>
      <w:bookmarkEnd w:id="17"/>
      <w:r>
        <w:br w:type="page"/>
      </w:r>
    </w:p>
    <w:p w14:paraId="1FE94F1A" w14:textId="172C8988" w:rsidR="00EC07D2" w:rsidRDefault="00000000">
      <w:pPr>
        <w:pStyle w:val="Heading1"/>
        <w:tabs>
          <w:tab w:val="left" w:pos="821"/>
        </w:tabs>
        <w:spacing w:line="266" w:lineRule="auto"/>
      </w:pPr>
      <w:r>
        <w:lastRenderedPageBreak/>
        <w:t>Appendix A: NWCCU Student Learning Standards</w:t>
      </w:r>
    </w:p>
    <w:p w14:paraId="548C6D7D" w14:textId="77777777" w:rsidR="00EC07D2" w:rsidRDefault="00EC07D2">
      <w:pPr>
        <w:tabs>
          <w:tab w:val="left" w:pos="821"/>
        </w:tabs>
        <w:spacing w:line="266" w:lineRule="auto"/>
        <w:rPr>
          <w:b/>
          <w:color w:val="000000"/>
        </w:rPr>
      </w:pPr>
    </w:p>
    <w:p w14:paraId="2A513478" w14:textId="77777777" w:rsidR="00EC07D2" w:rsidRDefault="00000000">
      <w:pPr>
        <w:tabs>
          <w:tab w:val="left" w:pos="821"/>
        </w:tabs>
        <w:spacing w:line="266" w:lineRule="auto"/>
        <w:rPr>
          <w:b/>
          <w:color w:val="000000"/>
        </w:rPr>
      </w:pPr>
      <w:r>
        <w:rPr>
          <w:b/>
          <w:color w:val="000000"/>
        </w:rPr>
        <w:t>Standard 1.C.1</w:t>
      </w:r>
    </w:p>
    <w:p w14:paraId="0856B431" w14:textId="77777777" w:rsidR="00EC07D2" w:rsidRDefault="00000000">
      <w:pPr>
        <w:widowControl/>
        <w:rPr>
          <w:rFonts w:ascii="Times" w:eastAsia="Times" w:hAnsi="Times" w:cs="Times"/>
          <w:color w:val="000000"/>
          <w:sz w:val="20"/>
          <w:szCs w:val="20"/>
        </w:rPr>
      </w:pPr>
      <w:r>
        <w:rPr>
          <w:b/>
          <w:color w:val="000000"/>
        </w:rPr>
        <w:t>Developed</w:t>
      </w:r>
      <w:r>
        <w:rPr>
          <w:color w:val="000000"/>
        </w:rPr>
        <w:t>: Systematic review of all programs includes alignment with fields of study.</w:t>
      </w:r>
    </w:p>
    <w:p w14:paraId="014B720E" w14:textId="77777777" w:rsidR="00EC07D2" w:rsidRDefault="00000000">
      <w:pPr>
        <w:widowControl/>
        <w:rPr>
          <w:color w:val="000000"/>
        </w:rPr>
      </w:pPr>
      <w:r>
        <w:rPr>
          <w:b/>
          <w:color w:val="000000"/>
        </w:rPr>
        <w:t>Highly Developed</w:t>
      </w:r>
      <w:r>
        <w:rPr>
          <w:color w:val="000000"/>
        </w:rPr>
        <w:t>: All program content is systematically reviewed for relevance and applicability in line with currently recognized fields of study.</w:t>
      </w:r>
    </w:p>
    <w:p w14:paraId="466323AE" w14:textId="77777777" w:rsidR="00EC07D2" w:rsidRDefault="00EC07D2">
      <w:pPr>
        <w:widowControl/>
        <w:rPr>
          <w:b/>
          <w:color w:val="000000"/>
        </w:rPr>
      </w:pPr>
    </w:p>
    <w:p w14:paraId="645CA493" w14:textId="77777777" w:rsidR="00EC07D2" w:rsidRDefault="00000000">
      <w:pPr>
        <w:widowControl/>
        <w:rPr>
          <w:b/>
          <w:color w:val="000000"/>
        </w:rPr>
      </w:pPr>
      <w:r>
        <w:rPr>
          <w:b/>
          <w:color w:val="000000"/>
        </w:rPr>
        <w:t>Standard 1.C.2</w:t>
      </w:r>
    </w:p>
    <w:p w14:paraId="512282F4" w14:textId="77777777" w:rsidR="00EC07D2" w:rsidRDefault="00000000">
      <w:pPr>
        <w:widowControl/>
        <w:rPr>
          <w:rFonts w:ascii="Times" w:eastAsia="Times" w:hAnsi="Times" w:cs="Times"/>
          <w:color w:val="000000"/>
          <w:sz w:val="20"/>
          <w:szCs w:val="20"/>
        </w:rPr>
      </w:pPr>
      <w:r>
        <w:rPr>
          <w:b/>
          <w:color w:val="000000"/>
        </w:rPr>
        <w:t>Developed</w:t>
      </w:r>
      <w:r>
        <w:rPr>
          <w:color w:val="000000"/>
        </w:rPr>
        <w:t xml:space="preserve">: Courses, programs, </w:t>
      </w:r>
      <w:proofErr w:type="gramStart"/>
      <w:r>
        <w:rPr>
          <w:color w:val="000000"/>
        </w:rPr>
        <w:t>certificates</w:t>
      </w:r>
      <w:proofErr w:type="gramEnd"/>
      <w:r>
        <w:rPr>
          <w:color w:val="000000"/>
        </w:rPr>
        <w:t xml:space="preserve"> and degrees have clearly stated learning outcomes and consistent assessment practices; there is some level of institutional measurement of learning outcomes.</w:t>
      </w:r>
    </w:p>
    <w:p w14:paraId="3406A588" w14:textId="77777777" w:rsidR="00EC07D2" w:rsidRDefault="00000000">
      <w:pPr>
        <w:widowControl/>
        <w:rPr>
          <w:rFonts w:ascii="Times" w:eastAsia="Times" w:hAnsi="Times" w:cs="Times"/>
          <w:color w:val="000000"/>
          <w:sz w:val="20"/>
          <w:szCs w:val="20"/>
        </w:rPr>
      </w:pPr>
      <w:r>
        <w:rPr>
          <w:b/>
          <w:color w:val="000000"/>
        </w:rPr>
        <w:t>Highly Developed:</w:t>
      </w:r>
      <w:r>
        <w:rPr>
          <w:color w:val="000000"/>
        </w:rPr>
        <w:t xml:space="preserve"> Transcripts include learning outcomes not just courses taken; students articulate learning outcomes.</w:t>
      </w:r>
    </w:p>
    <w:p w14:paraId="7E09128B" w14:textId="77777777" w:rsidR="00EC07D2" w:rsidRDefault="00000000">
      <w:pPr>
        <w:widowControl/>
        <w:rPr>
          <w:rFonts w:ascii="Times" w:eastAsia="Times" w:hAnsi="Times" w:cs="Times"/>
          <w:color w:val="000000"/>
          <w:sz w:val="20"/>
          <w:szCs w:val="20"/>
        </w:rPr>
      </w:pPr>
      <w:r>
        <w:rPr>
          <w:b/>
          <w:color w:val="000000"/>
        </w:rPr>
        <w:t>Developed</w:t>
      </w:r>
      <w:r>
        <w:rPr>
          <w:color w:val="000000"/>
        </w:rPr>
        <w:t>: Learning outcomes are used in creating course sequences and prerequisite requirements; learning outcomes are appropriate to courses and assessed based on student demonstration relative to expected performance targets.</w:t>
      </w:r>
    </w:p>
    <w:p w14:paraId="3D194AEB" w14:textId="77777777" w:rsidR="00EC07D2" w:rsidRDefault="00000000">
      <w:pPr>
        <w:widowControl/>
        <w:rPr>
          <w:color w:val="000000"/>
        </w:rPr>
      </w:pPr>
      <w:r>
        <w:rPr>
          <w:b/>
          <w:color w:val="000000"/>
        </w:rPr>
        <w:t>Highly Developed</w:t>
      </w:r>
      <w:r>
        <w:rPr>
          <w:color w:val="000000"/>
        </w:rPr>
        <w:t>: Learning outcomes are mapped from the course to the program and institution levels, identifying increasing depth and level of student demonstration and multiple methods of assessment.</w:t>
      </w:r>
    </w:p>
    <w:p w14:paraId="0E5BECEB" w14:textId="77777777" w:rsidR="00EC07D2" w:rsidRDefault="00EC07D2">
      <w:pPr>
        <w:widowControl/>
        <w:rPr>
          <w:color w:val="000000"/>
        </w:rPr>
      </w:pPr>
    </w:p>
    <w:p w14:paraId="779CBB26" w14:textId="77777777" w:rsidR="00EC07D2" w:rsidRDefault="00000000">
      <w:pPr>
        <w:widowControl/>
        <w:rPr>
          <w:b/>
          <w:color w:val="000000"/>
        </w:rPr>
      </w:pPr>
      <w:r>
        <w:rPr>
          <w:b/>
          <w:color w:val="000000"/>
        </w:rPr>
        <w:t>Standard 1.C.3</w:t>
      </w:r>
    </w:p>
    <w:p w14:paraId="52C4A175" w14:textId="77777777" w:rsidR="00EC07D2" w:rsidRDefault="00000000">
      <w:pPr>
        <w:widowControl/>
        <w:rPr>
          <w:rFonts w:ascii="Times" w:eastAsia="Times" w:hAnsi="Times" w:cs="Times"/>
          <w:color w:val="000000"/>
          <w:sz w:val="20"/>
          <w:szCs w:val="20"/>
        </w:rPr>
      </w:pPr>
      <w:r>
        <w:rPr>
          <w:b/>
          <w:color w:val="000000"/>
        </w:rPr>
        <w:t>Developed</w:t>
      </w:r>
      <w:r>
        <w:rPr>
          <w:color w:val="000000"/>
        </w:rPr>
        <w:t xml:space="preserve">: Learning outcomes are available to students and the public via multiple methods: catalog, course outlines/syllabi, program websites, brochures, </w:t>
      </w:r>
      <w:proofErr w:type="spellStart"/>
      <w:r>
        <w:rPr>
          <w:color w:val="000000"/>
        </w:rPr>
        <w:t>etc</w:t>
      </w:r>
      <w:proofErr w:type="spellEnd"/>
    </w:p>
    <w:p w14:paraId="5C72DAB2" w14:textId="77777777" w:rsidR="00EC07D2" w:rsidRDefault="00000000">
      <w:pPr>
        <w:widowControl/>
        <w:rPr>
          <w:rFonts w:ascii="Times" w:eastAsia="Times" w:hAnsi="Times" w:cs="Times"/>
          <w:color w:val="000000"/>
          <w:sz w:val="20"/>
          <w:szCs w:val="20"/>
        </w:rPr>
      </w:pPr>
      <w:r>
        <w:rPr>
          <w:b/>
          <w:color w:val="000000"/>
        </w:rPr>
        <w:t>Highly Developed</w:t>
      </w:r>
      <w:r>
        <w:rPr>
          <w:color w:val="000000"/>
        </w:rPr>
        <w:t>: Learning outcomes are publicly available in language commonly understood at the entry level for the program/degree.</w:t>
      </w:r>
    </w:p>
    <w:p w14:paraId="3D3CCCA9" w14:textId="77777777" w:rsidR="00EC07D2" w:rsidRDefault="00000000">
      <w:pPr>
        <w:widowControl/>
        <w:rPr>
          <w:rFonts w:ascii="Times" w:eastAsia="Times" w:hAnsi="Times" w:cs="Times"/>
          <w:color w:val="000000"/>
          <w:sz w:val="20"/>
          <w:szCs w:val="20"/>
        </w:rPr>
      </w:pPr>
      <w:r>
        <w:rPr>
          <w:b/>
          <w:color w:val="000000"/>
        </w:rPr>
        <w:t>Developed</w:t>
      </w:r>
      <w:r>
        <w:rPr>
          <w:color w:val="000000"/>
        </w:rPr>
        <w:t>: Learning outcomes form the framework of courses; course learning outcomes are available to students before they enroll via course catalogs or other means.</w:t>
      </w:r>
    </w:p>
    <w:p w14:paraId="60843BBF" w14:textId="77777777" w:rsidR="00EC07D2" w:rsidRDefault="00000000">
      <w:pPr>
        <w:widowControl/>
        <w:rPr>
          <w:b/>
          <w:color w:val="000000"/>
        </w:rPr>
      </w:pPr>
      <w:r>
        <w:rPr>
          <w:b/>
          <w:color w:val="000000"/>
        </w:rPr>
        <w:t>Highly Developed</w:t>
      </w:r>
      <w:r>
        <w:rPr>
          <w:color w:val="000000"/>
        </w:rPr>
        <w:t>: There is a consistent commitment to teach to well-formulated learning outcomes, making them transparent to students and clearly linked to assignments.</w:t>
      </w:r>
    </w:p>
    <w:p w14:paraId="4BF4EBBF" w14:textId="77777777" w:rsidR="00EC07D2" w:rsidRDefault="00EC07D2">
      <w:pPr>
        <w:widowControl/>
        <w:rPr>
          <w:b/>
          <w:color w:val="000000"/>
        </w:rPr>
      </w:pPr>
    </w:p>
    <w:p w14:paraId="0E04E4AB" w14:textId="77777777" w:rsidR="00EC07D2" w:rsidRDefault="00000000">
      <w:pPr>
        <w:widowControl/>
        <w:rPr>
          <w:b/>
          <w:color w:val="000000"/>
        </w:rPr>
      </w:pPr>
      <w:r>
        <w:rPr>
          <w:b/>
          <w:color w:val="000000"/>
        </w:rPr>
        <w:t>Standard 1.C.5</w:t>
      </w:r>
    </w:p>
    <w:p w14:paraId="6CC52546" w14:textId="77777777" w:rsidR="00EC07D2" w:rsidRDefault="00000000">
      <w:pPr>
        <w:widowControl/>
        <w:rPr>
          <w:rFonts w:ascii="Times" w:eastAsia="Times" w:hAnsi="Times" w:cs="Times"/>
          <w:color w:val="000000"/>
          <w:sz w:val="20"/>
          <w:szCs w:val="20"/>
        </w:rPr>
      </w:pPr>
      <w:r>
        <w:rPr>
          <w:b/>
          <w:color w:val="000000"/>
        </w:rPr>
        <w:t>Developed</w:t>
      </w:r>
      <w:r>
        <w:rPr>
          <w:color w:val="000000"/>
        </w:rPr>
        <w:t>: Faculty-led committees, work groups, etc. approve curricula and student learning outcomes on a cycle intended to improve instructional effectiveness; rationales for curricular changes are provided.</w:t>
      </w:r>
    </w:p>
    <w:p w14:paraId="6233CE43" w14:textId="77777777" w:rsidR="00EC07D2" w:rsidRDefault="00000000">
      <w:pPr>
        <w:widowControl/>
        <w:rPr>
          <w:rFonts w:ascii="Times" w:eastAsia="Times" w:hAnsi="Times" w:cs="Times"/>
          <w:color w:val="000000"/>
          <w:sz w:val="20"/>
          <w:szCs w:val="20"/>
        </w:rPr>
      </w:pPr>
      <w:r>
        <w:rPr>
          <w:b/>
          <w:color w:val="000000"/>
        </w:rPr>
        <w:t>Highly Developed</w:t>
      </w:r>
      <w:r>
        <w:rPr>
          <w:color w:val="000000"/>
        </w:rPr>
        <w:t>: Faculty-led committees, work groups, etc. have established practices for reviewing curricula, analyzing student learning, and planning for instructional improvement across disciplines; impacts of curricular decisions on programs of study are carefully addressed</w:t>
      </w:r>
      <w:r>
        <w:rPr>
          <w:color w:val="000000"/>
          <w:sz w:val="25"/>
          <w:szCs w:val="25"/>
        </w:rPr>
        <w:t>.</w:t>
      </w:r>
    </w:p>
    <w:p w14:paraId="787CC677" w14:textId="77777777" w:rsidR="00EC07D2" w:rsidRDefault="00EC07D2">
      <w:pPr>
        <w:widowControl/>
        <w:rPr>
          <w:b/>
          <w:color w:val="000000"/>
        </w:rPr>
      </w:pPr>
    </w:p>
    <w:p w14:paraId="65D6B32C" w14:textId="77777777" w:rsidR="00EC07D2" w:rsidRDefault="00000000">
      <w:pPr>
        <w:widowControl/>
        <w:rPr>
          <w:b/>
          <w:color w:val="000000"/>
        </w:rPr>
      </w:pPr>
      <w:r>
        <w:rPr>
          <w:b/>
          <w:color w:val="000000"/>
        </w:rPr>
        <w:t>Standard 1.C.7</w:t>
      </w:r>
    </w:p>
    <w:p w14:paraId="78A4870E" w14:textId="77777777" w:rsidR="00EC07D2" w:rsidRDefault="00000000">
      <w:pPr>
        <w:widowControl/>
        <w:rPr>
          <w:rFonts w:ascii="Times" w:eastAsia="Times" w:hAnsi="Times" w:cs="Times"/>
          <w:color w:val="000000"/>
          <w:sz w:val="20"/>
          <w:szCs w:val="20"/>
        </w:rPr>
      </w:pPr>
      <w:r>
        <w:rPr>
          <w:b/>
          <w:color w:val="000000"/>
        </w:rPr>
        <w:t>Developed:</w:t>
      </w:r>
      <w:r>
        <w:rPr>
          <w:color w:val="000000"/>
        </w:rPr>
        <w:t xml:space="preserve"> Results of student learning assessment are reviewed by program faculty and used to inform programs; may consult with faculty from other disciplines to inform course choices.</w:t>
      </w:r>
    </w:p>
    <w:p w14:paraId="5ADE2FC0" w14:textId="77777777" w:rsidR="00EC07D2" w:rsidRDefault="00000000">
      <w:pPr>
        <w:widowControl/>
        <w:rPr>
          <w:color w:val="000000"/>
        </w:rPr>
      </w:pPr>
      <w:r>
        <w:rPr>
          <w:b/>
          <w:color w:val="000000"/>
        </w:rPr>
        <w:t xml:space="preserve">Highly Developed: </w:t>
      </w:r>
      <w:r>
        <w:rPr>
          <w:color w:val="000000"/>
        </w:rPr>
        <w:t xml:space="preserve">Cross-disciplinary faculty </w:t>
      </w:r>
      <w:proofErr w:type="gramStart"/>
      <w:r>
        <w:rPr>
          <w:color w:val="000000"/>
        </w:rPr>
        <w:t>teams</w:t>
      </w:r>
      <w:proofErr w:type="gramEnd"/>
      <w:r>
        <w:rPr>
          <w:color w:val="000000"/>
        </w:rPr>
        <w:t xml:space="preserve"> representative of the courses that comprise programs of study review student learning outcomes and co-plan for improvements.</w:t>
      </w:r>
    </w:p>
    <w:p w14:paraId="18DAC8C5" w14:textId="77777777" w:rsidR="00EC07D2" w:rsidRDefault="00EC07D2">
      <w:pPr>
        <w:widowControl/>
      </w:pPr>
    </w:p>
    <w:p w14:paraId="1C54F640" w14:textId="77777777" w:rsidR="00EC07D2" w:rsidRDefault="00EC07D2">
      <w:pPr>
        <w:widowControl/>
      </w:pPr>
    </w:p>
    <w:p w14:paraId="0277B013" w14:textId="77777777" w:rsidR="00EC07D2" w:rsidRDefault="00EC07D2">
      <w:pPr>
        <w:widowControl/>
      </w:pPr>
    </w:p>
    <w:p w14:paraId="44AA6C91" w14:textId="77777777" w:rsidR="00EC07D2" w:rsidRDefault="00EC07D2">
      <w:pPr>
        <w:widowControl/>
      </w:pPr>
    </w:p>
    <w:p w14:paraId="5913E233" w14:textId="77777777" w:rsidR="00EC07D2" w:rsidRDefault="00EC07D2">
      <w:pPr>
        <w:widowControl/>
      </w:pPr>
    </w:p>
    <w:p w14:paraId="6AD9A21B" w14:textId="77777777" w:rsidR="00EC07D2" w:rsidRDefault="00EC07D2">
      <w:pPr>
        <w:widowControl/>
      </w:pPr>
    </w:p>
    <w:p w14:paraId="3A2CCF02" w14:textId="77777777" w:rsidR="00EC07D2" w:rsidRDefault="00EC07D2">
      <w:pPr>
        <w:widowControl/>
      </w:pPr>
    </w:p>
    <w:p w14:paraId="631AD364" w14:textId="77777777" w:rsidR="001C7C47" w:rsidRDefault="001C7C47">
      <w:pPr>
        <w:rPr>
          <w:b/>
          <w:sz w:val="24"/>
          <w:szCs w:val="24"/>
        </w:rPr>
      </w:pPr>
      <w:bookmarkStart w:id="18" w:name="_sems3ru86yrf" w:colFirst="0" w:colLast="0"/>
      <w:bookmarkEnd w:id="18"/>
      <w:r>
        <w:rPr>
          <w:sz w:val="24"/>
          <w:szCs w:val="24"/>
        </w:rPr>
        <w:br w:type="page"/>
      </w:r>
    </w:p>
    <w:p w14:paraId="640E5A76" w14:textId="349F6CB9" w:rsidR="00EC07D2" w:rsidRDefault="00000000">
      <w:pPr>
        <w:pStyle w:val="Heading1"/>
        <w:widowControl/>
      </w:pPr>
      <w:r>
        <w:rPr>
          <w:sz w:val="24"/>
          <w:szCs w:val="24"/>
        </w:rPr>
        <w:lastRenderedPageBreak/>
        <w:t>Appendix B: Academic Assessment Plan Matri</w:t>
      </w:r>
      <w:r>
        <w:t>x Template</w:t>
      </w:r>
    </w:p>
    <w:p w14:paraId="15B15FCC" w14:textId="77777777" w:rsidR="00EC07D2" w:rsidRDefault="00EC07D2">
      <w:pPr>
        <w:widowControl/>
        <w:rPr>
          <w:b/>
        </w:rPr>
      </w:pPr>
    </w:p>
    <w:tbl>
      <w:tblPr>
        <w:tblStyle w:val="a1"/>
        <w:tblW w:w="9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60"/>
        <w:gridCol w:w="2385"/>
        <w:gridCol w:w="1785"/>
        <w:gridCol w:w="1680"/>
        <w:gridCol w:w="1575"/>
      </w:tblGrid>
      <w:tr w:rsidR="00EC07D2" w14:paraId="1EC47F1F" w14:textId="77777777">
        <w:trPr>
          <w:trHeight w:val="758"/>
        </w:trPr>
        <w:tc>
          <w:tcPr>
            <w:tcW w:w="9885" w:type="dxa"/>
            <w:gridSpan w:val="5"/>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B4E369" w14:textId="77777777" w:rsidR="00EC07D2" w:rsidRDefault="00000000">
            <w:pPr>
              <w:widowControl/>
              <w:jc w:val="center"/>
              <w:rPr>
                <w:b/>
                <w:color w:val="434343"/>
              </w:rPr>
            </w:pPr>
            <w:r>
              <w:rPr>
                <w:b/>
                <w:color w:val="434343"/>
              </w:rPr>
              <w:t>Academic Assessment Matrix</w:t>
            </w:r>
          </w:p>
          <w:p w14:paraId="468505DE" w14:textId="77777777" w:rsidR="00EC07D2" w:rsidRDefault="00000000">
            <w:pPr>
              <w:widowControl/>
              <w:jc w:val="center"/>
              <w:rPr>
                <w:b/>
                <w:color w:val="434343"/>
              </w:rPr>
            </w:pPr>
            <w:r>
              <w:rPr>
                <w:b/>
                <w:color w:val="434343"/>
              </w:rPr>
              <w:t xml:space="preserve"> Academic Year:</w:t>
            </w:r>
          </w:p>
          <w:p w14:paraId="783EDD80" w14:textId="77777777" w:rsidR="00EC07D2" w:rsidRDefault="00EC07D2">
            <w:pPr>
              <w:widowControl/>
              <w:jc w:val="center"/>
              <w:rPr>
                <w:b/>
                <w:color w:val="434343"/>
              </w:rPr>
            </w:pPr>
          </w:p>
        </w:tc>
      </w:tr>
      <w:tr w:rsidR="00EC07D2" w14:paraId="0B96BE30" w14:textId="77777777">
        <w:trPr>
          <w:trHeight w:val="43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34D9942" w14:textId="77777777" w:rsidR="00EC07D2" w:rsidRDefault="00000000">
            <w:pPr>
              <w:widowControl/>
              <w:jc w:val="center"/>
              <w:rPr>
                <w:b/>
              </w:rPr>
            </w:pPr>
            <w:r>
              <w:rPr>
                <w:b/>
              </w:rPr>
              <w:t>Program Student Learning Outcomes</w:t>
            </w:r>
          </w:p>
        </w:tc>
        <w:tc>
          <w:tcPr>
            <w:tcW w:w="4170" w:type="dxa"/>
            <w:gridSpan w:val="2"/>
            <w:tcBorders>
              <w:bottom w:val="single" w:sz="8" w:space="0" w:color="000000"/>
              <w:right w:val="single" w:sz="8" w:space="0" w:color="000000"/>
            </w:tcBorders>
            <w:shd w:val="clear" w:color="auto" w:fill="auto"/>
            <w:tcMar>
              <w:top w:w="0" w:type="dxa"/>
              <w:left w:w="100" w:type="dxa"/>
              <w:bottom w:w="0" w:type="dxa"/>
              <w:right w:w="100" w:type="dxa"/>
            </w:tcMar>
          </w:tcPr>
          <w:p w14:paraId="02FD6062" w14:textId="77777777" w:rsidR="00EC07D2" w:rsidRDefault="00000000">
            <w:pPr>
              <w:widowControl/>
              <w:jc w:val="center"/>
              <w:rPr>
                <w:b/>
              </w:rPr>
            </w:pPr>
            <w:r>
              <w:rPr>
                <w:b/>
                <w:color w:val="434343"/>
              </w:rPr>
              <w:t>What we found out</w:t>
            </w:r>
          </w:p>
        </w:tc>
        <w:tc>
          <w:tcPr>
            <w:tcW w:w="3255" w:type="dxa"/>
            <w:gridSpan w:val="2"/>
            <w:tcBorders>
              <w:bottom w:val="single" w:sz="8" w:space="0" w:color="000000"/>
              <w:right w:val="single" w:sz="8" w:space="0" w:color="000000"/>
            </w:tcBorders>
            <w:shd w:val="clear" w:color="auto" w:fill="auto"/>
            <w:tcMar>
              <w:top w:w="0" w:type="dxa"/>
              <w:left w:w="100" w:type="dxa"/>
              <w:bottom w:w="0" w:type="dxa"/>
              <w:right w:w="100" w:type="dxa"/>
            </w:tcMar>
          </w:tcPr>
          <w:p w14:paraId="4D673630" w14:textId="77777777" w:rsidR="00EC07D2" w:rsidRDefault="00000000">
            <w:pPr>
              <w:widowControl/>
              <w:jc w:val="center"/>
              <w:rPr>
                <w:b/>
              </w:rPr>
            </w:pPr>
            <w:r>
              <w:rPr>
                <w:b/>
                <w:color w:val="434343"/>
              </w:rPr>
              <w:t>How we used what we found</w:t>
            </w:r>
          </w:p>
        </w:tc>
      </w:tr>
      <w:tr w:rsidR="00EC07D2" w14:paraId="3A229E2B" w14:textId="77777777">
        <w:trPr>
          <w:trHeight w:val="6030"/>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0AED63" w14:textId="77777777" w:rsidR="00EC07D2" w:rsidRDefault="00000000">
            <w:pPr>
              <w:widowControl/>
              <w:spacing w:after="120"/>
              <w:jc w:val="center"/>
              <w:rPr>
                <w:color w:val="0E101A"/>
              </w:rPr>
            </w:pPr>
            <w:r>
              <w:rPr>
                <w:b/>
                <w:color w:val="0E101A"/>
              </w:rPr>
              <w:t>List Program Student Learning Outcomes.</w:t>
            </w:r>
            <w:r>
              <w:rPr>
                <w:color w:val="0E101A"/>
              </w:rPr>
              <w:t xml:space="preserve"> </w:t>
            </w:r>
          </w:p>
          <w:p w14:paraId="0B41C06A" w14:textId="77777777" w:rsidR="00EC07D2" w:rsidRDefault="00000000">
            <w:pPr>
              <w:widowControl/>
              <w:spacing w:after="120"/>
              <w:rPr>
                <w:color w:val="0E101A"/>
              </w:rPr>
            </w:pPr>
            <w:r>
              <w:rPr>
                <w:color w:val="0E101A"/>
              </w:rPr>
              <w:t>Resource below may be helpful:</w:t>
            </w:r>
          </w:p>
          <w:p w14:paraId="747F66FD" w14:textId="77777777" w:rsidR="00EC07D2" w:rsidRDefault="00000000">
            <w:pPr>
              <w:widowControl/>
              <w:spacing w:after="120"/>
              <w:rPr>
                <w:color w:val="0563C1"/>
                <w:u w:val="single"/>
              </w:rPr>
            </w:pPr>
            <w:r>
              <w:rPr>
                <w:color w:val="0563C1"/>
                <w:u w:val="single"/>
              </w:rPr>
              <w:t>Goals, Objectives,</w:t>
            </w:r>
          </w:p>
          <w:p w14:paraId="569EF8DC" w14:textId="77777777" w:rsidR="00EC07D2" w:rsidRDefault="00000000">
            <w:pPr>
              <w:widowControl/>
              <w:spacing w:after="120"/>
              <w:rPr>
                <w:color w:val="0563C1"/>
                <w:u w:val="single"/>
              </w:rPr>
            </w:pPr>
            <w:r>
              <w:rPr>
                <w:color w:val="0563C1"/>
                <w:u w:val="single"/>
              </w:rPr>
              <w:t>and Outcomes:</w:t>
            </w:r>
          </w:p>
          <w:p w14:paraId="2BBE00FD" w14:textId="77777777" w:rsidR="00EC07D2" w:rsidRDefault="00000000">
            <w:pPr>
              <w:widowControl/>
              <w:spacing w:after="120"/>
              <w:rPr>
                <w:color w:val="0563C1"/>
                <w:u w:val="single"/>
              </w:rPr>
            </w:pPr>
            <w:r>
              <w:rPr>
                <w:color w:val="0563C1"/>
                <w:u w:val="single"/>
              </w:rPr>
              <w:t>What's the</w:t>
            </w:r>
          </w:p>
          <w:p w14:paraId="3338C76C" w14:textId="77777777" w:rsidR="00EC07D2" w:rsidRDefault="00000000">
            <w:pPr>
              <w:widowControl/>
              <w:spacing w:after="120"/>
              <w:rPr>
                <w:color w:val="0563C1"/>
                <w:u w:val="single"/>
              </w:rPr>
            </w:pPr>
            <w:r>
              <w:rPr>
                <w:color w:val="0563C1"/>
                <w:u w:val="single"/>
              </w:rPr>
              <w:t>Difference?</w:t>
            </w:r>
          </w:p>
          <w:p w14:paraId="24474816" w14:textId="77777777" w:rsidR="00EC07D2" w:rsidRDefault="00000000">
            <w:pPr>
              <w:widowControl/>
              <w:spacing w:after="120"/>
              <w:jc w:val="center"/>
              <w:rPr>
                <w:color w:val="0E101A"/>
              </w:rPr>
            </w:pPr>
            <w:r>
              <w:rPr>
                <w:color w:val="0E101A"/>
              </w:rPr>
              <w:t xml:space="preserve"> </w:t>
            </w:r>
          </w:p>
          <w:p w14:paraId="5DA54344" w14:textId="77777777" w:rsidR="00EC07D2" w:rsidRDefault="00000000">
            <w:pPr>
              <w:widowControl/>
              <w:spacing w:after="120"/>
              <w:jc w:val="center"/>
            </w:pPr>
            <w:r>
              <w:t xml:space="preserve"> </w:t>
            </w:r>
          </w:p>
          <w:p w14:paraId="2812684A" w14:textId="77777777" w:rsidR="00EC07D2" w:rsidRDefault="00000000">
            <w:pPr>
              <w:widowControl/>
              <w:spacing w:after="120"/>
              <w:jc w:val="center"/>
            </w:pPr>
            <w:r>
              <w:t xml:space="preserve"> </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65379787" w14:textId="77777777" w:rsidR="00EC07D2" w:rsidRDefault="00000000">
            <w:pPr>
              <w:widowControl/>
              <w:spacing w:after="120"/>
              <w:jc w:val="center"/>
            </w:pPr>
            <w:r>
              <w:rPr>
                <w:b/>
              </w:rPr>
              <w:t xml:space="preserve">Assessment Methods and Data Collection </w:t>
            </w:r>
            <w:r>
              <w:t xml:space="preserve"> </w:t>
            </w:r>
          </w:p>
          <w:p w14:paraId="20BCFC2C" w14:textId="77777777" w:rsidR="00EC07D2" w:rsidRDefault="00000000">
            <w:pPr>
              <w:widowControl/>
              <w:spacing w:after="120"/>
              <w:rPr>
                <w:color w:val="0E101A"/>
              </w:rPr>
            </w:pPr>
            <w:r>
              <w:rPr>
                <w:color w:val="0E101A"/>
              </w:rPr>
              <w:t xml:space="preserve">List assessment methods </w:t>
            </w:r>
            <w:r>
              <w:t xml:space="preserve">for each student learning </w:t>
            </w:r>
            <w:proofErr w:type="gramStart"/>
            <w:r>
              <w:t>outcome</w:t>
            </w:r>
            <w:proofErr w:type="gramEnd"/>
            <w:r>
              <w:t xml:space="preserve"> </w:t>
            </w:r>
          </w:p>
          <w:p w14:paraId="0D22ED91" w14:textId="77777777" w:rsidR="00EC07D2" w:rsidRDefault="00000000">
            <w:pPr>
              <w:widowControl/>
              <w:spacing w:after="120"/>
              <w:rPr>
                <w:color w:val="0E101A"/>
              </w:rPr>
            </w:pPr>
            <w:r>
              <w:rPr>
                <w:color w:val="0E101A"/>
              </w:rPr>
              <w:t>Have a target for each measure.</w:t>
            </w:r>
          </w:p>
          <w:p w14:paraId="10009564" w14:textId="77777777" w:rsidR="00EC07D2" w:rsidRDefault="00000000">
            <w:pPr>
              <w:widowControl/>
              <w:spacing w:after="120"/>
            </w:pPr>
            <w:r>
              <w:t xml:space="preserve">Collect data on the assessments for each student learning outcome.  </w:t>
            </w:r>
          </w:p>
          <w:p w14:paraId="016FDC46" w14:textId="77777777" w:rsidR="00EC07D2" w:rsidRDefault="00EC07D2">
            <w:pPr>
              <w:widowControl/>
              <w:spacing w:after="120"/>
              <w:rPr>
                <w:color w:val="0E101A"/>
              </w:rPr>
            </w:pP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3B620CB9" w14:textId="77777777" w:rsidR="00EC07D2" w:rsidRDefault="00000000">
            <w:pPr>
              <w:widowControl/>
              <w:spacing w:after="120"/>
              <w:jc w:val="center"/>
            </w:pPr>
            <w:r>
              <w:rPr>
                <w:b/>
              </w:rPr>
              <w:t>Data Analysis and Summary of Assessment Results</w:t>
            </w:r>
            <w:r>
              <w:t xml:space="preserve"> </w:t>
            </w:r>
          </w:p>
          <w:p w14:paraId="3B8EDDE4" w14:textId="77777777" w:rsidR="00EC07D2" w:rsidRDefault="00000000">
            <w:pPr>
              <w:widowControl/>
              <w:spacing w:after="120"/>
            </w:pPr>
            <w:r>
              <w:t>1. What did we find?</w:t>
            </w:r>
          </w:p>
          <w:p w14:paraId="72E33A1C" w14:textId="77777777" w:rsidR="00EC07D2" w:rsidRDefault="00000000">
            <w:pPr>
              <w:widowControl/>
              <w:spacing w:after="120"/>
            </w:pPr>
            <w:r>
              <w:t xml:space="preserve"> 2. Was it what we expected?</w:t>
            </w:r>
          </w:p>
          <w:p w14:paraId="12392C8D" w14:textId="77777777" w:rsidR="00EC07D2" w:rsidRDefault="00000000">
            <w:pPr>
              <w:widowControl/>
              <w:spacing w:after="120"/>
            </w:pPr>
            <w:r>
              <w:t xml:space="preserve"> 3. What does it mean? </w:t>
            </w:r>
          </w:p>
          <w:p w14:paraId="366ED1C0" w14:textId="77777777" w:rsidR="00EC07D2" w:rsidRDefault="00000000">
            <w:pPr>
              <w:widowControl/>
              <w:spacing w:after="120"/>
            </w:pPr>
            <w:r>
              <w:t>Did we achieve our target?  If not, why? If we achieved it, how can we improve further?</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547172E3" w14:textId="77777777" w:rsidR="00EC07D2" w:rsidRDefault="00000000">
            <w:pPr>
              <w:widowControl/>
              <w:spacing w:after="120"/>
              <w:jc w:val="center"/>
              <w:rPr>
                <w:b/>
              </w:rPr>
            </w:pPr>
            <w:r>
              <w:rPr>
                <w:b/>
              </w:rPr>
              <w:t>Use Results for Continuous Improvement</w:t>
            </w:r>
          </w:p>
          <w:p w14:paraId="1F515AE3" w14:textId="77777777" w:rsidR="00EC07D2" w:rsidRDefault="00000000">
            <w:pPr>
              <w:widowControl/>
              <w:spacing w:after="120"/>
            </w:pPr>
            <w:r>
              <w:t xml:space="preserve">How are we going to use the assessment results to make improvement to our program’s Student Learning Outcomes? </w:t>
            </w:r>
          </w:p>
          <w:p w14:paraId="0F1889F0" w14:textId="77777777" w:rsidR="00EC07D2" w:rsidRDefault="00000000">
            <w:pPr>
              <w:widowControl/>
              <w:spacing w:after="120"/>
            </w:pPr>
            <w:r>
              <w:t>Did we include all relevant stakeholders?  Did we document the ideas we shared at our meetings?</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3B707D00" w14:textId="77777777" w:rsidR="00EC07D2" w:rsidRDefault="00000000">
            <w:pPr>
              <w:widowControl/>
              <w:spacing w:after="120"/>
              <w:jc w:val="center"/>
            </w:pPr>
            <w:r>
              <w:rPr>
                <w:b/>
              </w:rPr>
              <w:t>The timeframe for additional assessment:</w:t>
            </w:r>
            <w:r>
              <w:t xml:space="preserve">  </w:t>
            </w:r>
          </w:p>
          <w:p w14:paraId="65784768" w14:textId="77777777" w:rsidR="00EC07D2" w:rsidRDefault="00000000">
            <w:pPr>
              <w:widowControl/>
              <w:spacing w:after="120"/>
            </w:pPr>
            <w:r>
              <w:t xml:space="preserve">1.  How will we collect data over the next year? </w:t>
            </w:r>
          </w:p>
          <w:p w14:paraId="52585BE3" w14:textId="77777777" w:rsidR="00EC07D2" w:rsidRDefault="00000000">
            <w:pPr>
              <w:widowControl/>
              <w:spacing w:after="120"/>
            </w:pPr>
            <w:r>
              <w:t>2. When will we reassess to see if our changes succeed?</w:t>
            </w:r>
          </w:p>
          <w:p w14:paraId="22C9FE04" w14:textId="77777777" w:rsidR="00EC07D2" w:rsidRDefault="00000000">
            <w:pPr>
              <w:widowControl/>
              <w:spacing w:after="120"/>
              <w:jc w:val="center"/>
            </w:pPr>
            <w:r>
              <w:t xml:space="preserve"> </w:t>
            </w:r>
          </w:p>
        </w:tc>
      </w:tr>
      <w:tr w:rsidR="00EC07D2" w14:paraId="6447AB57" w14:textId="77777777">
        <w:trPr>
          <w:trHeight w:val="315"/>
        </w:trPr>
        <w:tc>
          <w:tcPr>
            <w:tcW w:w="9885"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1AB2BC" w14:textId="77777777" w:rsidR="00EC07D2" w:rsidRDefault="00000000">
            <w:pPr>
              <w:widowControl/>
              <w:jc w:val="center"/>
              <w:rPr>
                <w:b/>
              </w:rPr>
            </w:pPr>
            <w:r>
              <w:rPr>
                <w:b/>
              </w:rPr>
              <w:t>Objective #1:</w:t>
            </w:r>
          </w:p>
        </w:tc>
      </w:tr>
      <w:tr w:rsidR="00EC07D2" w14:paraId="1BC13233"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C8508AA" w14:textId="77777777" w:rsidR="00EC07D2" w:rsidRDefault="00000000">
            <w:pPr>
              <w:widowControl/>
              <w:jc w:val="center"/>
              <w:rPr>
                <w:b/>
              </w:rPr>
            </w:pPr>
            <w:r>
              <w:rPr>
                <w:b/>
              </w:rPr>
              <w:t xml:space="preserve"> </w:t>
            </w:r>
          </w:p>
          <w:p w14:paraId="06AA365B" w14:textId="77777777" w:rsidR="00EC07D2" w:rsidRDefault="00000000">
            <w:pPr>
              <w:widowControl/>
              <w:jc w:val="center"/>
              <w:rPr>
                <w:b/>
              </w:rPr>
            </w:pPr>
            <w:r>
              <w:rPr>
                <w:b/>
              </w:rPr>
              <w:t>Program 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4AF3F74E" w14:textId="77777777" w:rsidR="00EC07D2" w:rsidRDefault="00000000">
            <w:pPr>
              <w:widowControl/>
              <w:jc w:val="center"/>
              <w:rPr>
                <w:b/>
              </w:rPr>
            </w:pPr>
            <w:r>
              <w:rPr>
                <w:b/>
              </w:rPr>
              <w:t>Measure 1:</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0C6358A9" w14:textId="77777777" w:rsidR="00EC07D2" w:rsidRDefault="00000000">
            <w:pPr>
              <w:widowControl/>
              <w:jc w:val="center"/>
              <w:rPr>
                <w:b/>
              </w:rPr>
            </w:pPr>
            <w:r>
              <w:rPr>
                <w:b/>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5A4CFF65" w14:textId="77777777" w:rsidR="00EC07D2" w:rsidRDefault="00000000">
            <w:pPr>
              <w:widowControl/>
              <w:jc w:val="center"/>
              <w:rPr>
                <w:b/>
              </w:rPr>
            </w:pPr>
            <w:r>
              <w:rPr>
                <w:b/>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56EEA1C7" w14:textId="77777777" w:rsidR="00EC07D2" w:rsidRDefault="00000000">
            <w:pPr>
              <w:widowControl/>
              <w:jc w:val="center"/>
              <w:rPr>
                <w:b/>
              </w:rPr>
            </w:pPr>
            <w:r>
              <w:rPr>
                <w:b/>
              </w:rPr>
              <w:t xml:space="preserve"> </w:t>
            </w:r>
          </w:p>
        </w:tc>
      </w:tr>
      <w:tr w:rsidR="00EC07D2" w14:paraId="39E2C6E4"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AF9F60" w14:textId="77777777" w:rsidR="00EC07D2" w:rsidRDefault="00000000">
            <w:pPr>
              <w:widowControl/>
              <w:jc w:val="center"/>
              <w:rPr>
                <w:b/>
              </w:rPr>
            </w:pPr>
            <w:r>
              <w:rPr>
                <w:b/>
              </w:rPr>
              <w:t xml:space="preserve"> </w:t>
            </w:r>
          </w:p>
          <w:p w14:paraId="3581FF57" w14:textId="77777777" w:rsidR="00EC07D2" w:rsidRDefault="00000000">
            <w:pPr>
              <w:widowControl/>
              <w:jc w:val="center"/>
              <w:rPr>
                <w:b/>
              </w:rPr>
            </w:pPr>
            <w:r>
              <w:rPr>
                <w:b/>
              </w:rPr>
              <w:t>Program 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572D81CC" w14:textId="77777777" w:rsidR="00EC07D2" w:rsidRDefault="00000000">
            <w:pPr>
              <w:widowControl/>
              <w:jc w:val="center"/>
              <w:rPr>
                <w:b/>
              </w:rPr>
            </w:pPr>
            <w:r>
              <w:rPr>
                <w:b/>
              </w:rPr>
              <w:t>Measure 2:</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07D95D1C" w14:textId="77777777" w:rsidR="00EC07D2" w:rsidRDefault="00000000">
            <w:pPr>
              <w:widowControl/>
              <w:jc w:val="center"/>
              <w:rPr>
                <w:b/>
              </w:rPr>
            </w:pPr>
            <w:r>
              <w:rPr>
                <w:b/>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38D5A129" w14:textId="77777777" w:rsidR="00EC07D2" w:rsidRDefault="00000000">
            <w:pPr>
              <w:widowControl/>
              <w:jc w:val="center"/>
              <w:rPr>
                <w:b/>
              </w:rPr>
            </w:pPr>
            <w:r>
              <w:rPr>
                <w:b/>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76947F41" w14:textId="77777777" w:rsidR="00EC07D2" w:rsidRDefault="00000000">
            <w:pPr>
              <w:widowControl/>
              <w:jc w:val="center"/>
              <w:rPr>
                <w:b/>
              </w:rPr>
            </w:pPr>
            <w:r>
              <w:rPr>
                <w:b/>
              </w:rPr>
              <w:t xml:space="preserve"> </w:t>
            </w:r>
          </w:p>
        </w:tc>
      </w:tr>
      <w:tr w:rsidR="00EC07D2" w14:paraId="189496D1" w14:textId="77777777">
        <w:trPr>
          <w:trHeight w:val="900"/>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F4F06B" w14:textId="77777777" w:rsidR="00EC07D2" w:rsidRDefault="00000000">
            <w:pPr>
              <w:widowControl/>
              <w:jc w:val="center"/>
              <w:rPr>
                <w:b/>
              </w:rPr>
            </w:pPr>
            <w:r>
              <w:rPr>
                <w:b/>
              </w:rPr>
              <w:t xml:space="preserve"> </w:t>
            </w:r>
          </w:p>
          <w:p w14:paraId="0EB81FAD" w14:textId="77777777" w:rsidR="00EC07D2" w:rsidRDefault="00000000">
            <w:pPr>
              <w:widowControl/>
              <w:jc w:val="center"/>
              <w:rPr>
                <w:b/>
              </w:rPr>
            </w:pPr>
            <w:r>
              <w:rPr>
                <w:b/>
              </w:rPr>
              <w:t>Program Student Learning outcome:</w:t>
            </w:r>
          </w:p>
          <w:p w14:paraId="48A3EB6A" w14:textId="77777777" w:rsidR="00EC07D2" w:rsidRDefault="00000000">
            <w:pPr>
              <w:widowControl/>
              <w:jc w:val="center"/>
              <w:rPr>
                <w:b/>
              </w:rPr>
            </w:pPr>
            <w:r>
              <w:rPr>
                <w:b/>
              </w:rPr>
              <w:t xml:space="preserve"> </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538B2ADB" w14:textId="77777777" w:rsidR="00EC07D2" w:rsidRDefault="00000000">
            <w:pPr>
              <w:widowControl/>
              <w:jc w:val="center"/>
              <w:rPr>
                <w:b/>
              </w:rPr>
            </w:pPr>
            <w:r>
              <w:rPr>
                <w:b/>
              </w:rPr>
              <w:t>Measure 3:</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1CF7FC3C" w14:textId="77777777" w:rsidR="00EC07D2" w:rsidRDefault="00000000">
            <w:pPr>
              <w:widowControl/>
              <w:jc w:val="center"/>
              <w:rPr>
                <w:b/>
              </w:rPr>
            </w:pPr>
            <w:r>
              <w:rPr>
                <w:b/>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70945A1E" w14:textId="77777777" w:rsidR="00EC07D2" w:rsidRDefault="00000000">
            <w:pPr>
              <w:widowControl/>
              <w:jc w:val="center"/>
              <w:rPr>
                <w:b/>
              </w:rPr>
            </w:pPr>
            <w:r>
              <w:rPr>
                <w:b/>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06522651" w14:textId="77777777" w:rsidR="00EC07D2" w:rsidRDefault="00000000">
            <w:pPr>
              <w:widowControl/>
              <w:jc w:val="center"/>
              <w:rPr>
                <w:b/>
              </w:rPr>
            </w:pPr>
            <w:r>
              <w:rPr>
                <w:b/>
              </w:rPr>
              <w:t xml:space="preserve"> </w:t>
            </w:r>
          </w:p>
        </w:tc>
      </w:tr>
      <w:tr w:rsidR="00EC07D2" w14:paraId="444305FE" w14:textId="77777777">
        <w:trPr>
          <w:trHeight w:val="420"/>
        </w:trPr>
        <w:tc>
          <w:tcPr>
            <w:tcW w:w="9885"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76A9BE8" w14:textId="77777777" w:rsidR="00EC07D2" w:rsidRDefault="00000000">
            <w:pPr>
              <w:widowControl/>
              <w:jc w:val="center"/>
              <w:rPr>
                <w:b/>
              </w:rPr>
            </w:pPr>
            <w:r>
              <w:rPr>
                <w:b/>
              </w:rPr>
              <w:t>Objective #2:</w:t>
            </w:r>
          </w:p>
          <w:p w14:paraId="6FEBCDCC" w14:textId="77777777" w:rsidR="00EC07D2" w:rsidRDefault="00000000">
            <w:pPr>
              <w:widowControl/>
              <w:jc w:val="center"/>
              <w:rPr>
                <w:b/>
              </w:rPr>
            </w:pPr>
            <w:r>
              <w:rPr>
                <w:b/>
              </w:rPr>
              <w:t xml:space="preserve"> </w:t>
            </w:r>
          </w:p>
        </w:tc>
      </w:tr>
      <w:tr w:rsidR="00EC07D2" w14:paraId="4A94D56D"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A49B6EA" w14:textId="77777777" w:rsidR="00EC07D2" w:rsidRDefault="00000000">
            <w:pPr>
              <w:widowControl/>
              <w:jc w:val="center"/>
              <w:rPr>
                <w:b/>
              </w:rPr>
            </w:pPr>
            <w:r>
              <w:rPr>
                <w:b/>
              </w:rPr>
              <w:t xml:space="preserve"> </w:t>
            </w:r>
          </w:p>
          <w:p w14:paraId="58FB2073" w14:textId="77777777" w:rsidR="00EC07D2" w:rsidRDefault="00000000">
            <w:pPr>
              <w:widowControl/>
              <w:jc w:val="center"/>
              <w:rPr>
                <w:b/>
              </w:rPr>
            </w:pPr>
            <w:r>
              <w:rPr>
                <w:b/>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3518B5C4" w14:textId="77777777" w:rsidR="00EC07D2" w:rsidRDefault="00000000">
            <w:pPr>
              <w:widowControl/>
              <w:jc w:val="center"/>
              <w:rPr>
                <w:b/>
              </w:rPr>
            </w:pPr>
            <w:r>
              <w:rPr>
                <w:b/>
              </w:rPr>
              <w:t>Measure 1:</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1001FFD1" w14:textId="77777777" w:rsidR="00EC07D2" w:rsidRDefault="00000000">
            <w:pPr>
              <w:widowControl/>
              <w:jc w:val="center"/>
              <w:rPr>
                <w:b/>
              </w:rPr>
            </w:pPr>
            <w:r>
              <w:rPr>
                <w:b/>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37BF9FB6" w14:textId="77777777" w:rsidR="00EC07D2" w:rsidRDefault="00000000">
            <w:pPr>
              <w:widowControl/>
              <w:jc w:val="center"/>
              <w:rPr>
                <w:b/>
              </w:rPr>
            </w:pPr>
            <w:r>
              <w:rPr>
                <w:b/>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4D5ED817" w14:textId="77777777" w:rsidR="00EC07D2" w:rsidRDefault="00000000">
            <w:pPr>
              <w:widowControl/>
              <w:jc w:val="center"/>
              <w:rPr>
                <w:b/>
              </w:rPr>
            </w:pPr>
            <w:r>
              <w:rPr>
                <w:b/>
              </w:rPr>
              <w:t xml:space="preserve"> </w:t>
            </w:r>
          </w:p>
        </w:tc>
      </w:tr>
      <w:tr w:rsidR="00EC07D2" w14:paraId="6BC50FD2"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CCA617" w14:textId="77777777" w:rsidR="00EC07D2" w:rsidRDefault="00000000">
            <w:pPr>
              <w:widowControl/>
              <w:jc w:val="center"/>
              <w:rPr>
                <w:b/>
              </w:rPr>
            </w:pPr>
            <w:r>
              <w:rPr>
                <w:b/>
              </w:rPr>
              <w:lastRenderedPageBreak/>
              <w:t xml:space="preserve"> </w:t>
            </w:r>
          </w:p>
          <w:p w14:paraId="280CA4FC" w14:textId="77777777" w:rsidR="00EC07D2" w:rsidRDefault="00000000">
            <w:pPr>
              <w:widowControl/>
              <w:jc w:val="center"/>
              <w:rPr>
                <w:b/>
              </w:rPr>
            </w:pPr>
            <w:r>
              <w:rPr>
                <w:b/>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08222F37" w14:textId="77777777" w:rsidR="00EC07D2" w:rsidRDefault="00000000">
            <w:pPr>
              <w:widowControl/>
              <w:jc w:val="center"/>
              <w:rPr>
                <w:b/>
              </w:rPr>
            </w:pPr>
            <w:r>
              <w:rPr>
                <w:b/>
              </w:rPr>
              <w:t>Measure 2:</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227A1864" w14:textId="77777777" w:rsidR="00EC07D2" w:rsidRDefault="00000000">
            <w:pPr>
              <w:widowControl/>
              <w:jc w:val="center"/>
              <w:rPr>
                <w:b/>
              </w:rPr>
            </w:pPr>
            <w:r>
              <w:rPr>
                <w:b/>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41066BC6" w14:textId="77777777" w:rsidR="00EC07D2" w:rsidRDefault="00000000">
            <w:pPr>
              <w:widowControl/>
              <w:jc w:val="center"/>
              <w:rPr>
                <w:b/>
              </w:rPr>
            </w:pPr>
            <w:r>
              <w:rPr>
                <w:b/>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2E6174A8" w14:textId="77777777" w:rsidR="00EC07D2" w:rsidRDefault="00000000">
            <w:pPr>
              <w:widowControl/>
              <w:jc w:val="center"/>
              <w:rPr>
                <w:b/>
              </w:rPr>
            </w:pPr>
            <w:r>
              <w:rPr>
                <w:b/>
              </w:rPr>
              <w:t xml:space="preserve"> </w:t>
            </w:r>
          </w:p>
        </w:tc>
      </w:tr>
      <w:tr w:rsidR="00EC07D2" w14:paraId="13A71A9E"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1FCCD60" w14:textId="77777777" w:rsidR="00EC07D2" w:rsidRDefault="00000000">
            <w:pPr>
              <w:widowControl/>
              <w:jc w:val="center"/>
              <w:rPr>
                <w:b/>
              </w:rPr>
            </w:pPr>
            <w:r>
              <w:rPr>
                <w:b/>
              </w:rPr>
              <w:t xml:space="preserve"> </w:t>
            </w:r>
          </w:p>
          <w:p w14:paraId="5A5F8682" w14:textId="77777777" w:rsidR="00EC07D2" w:rsidRDefault="00000000">
            <w:pPr>
              <w:widowControl/>
              <w:jc w:val="center"/>
              <w:rPr>
                <w:b/>
              </w:rPr>
            </w:pPr>
            <w:r>
              <w:rPr>
                <w:b/>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1DB810A2" w14:textId="77777777" w:rsidR="00EC07D2" w:rsidRDefault="00000000">
            <w:pPr>
              <w:widowControl/>
              <w:jc w:val="center"/>
              <w:rPr>
                <w:b/>
              </w:rPr>
            </w:pPr>
            <w:r>
              <w:rPr>
                <w:b/>
              </w:rPr>
              <w:t>Measure 3:</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3962D471" w14:textId="77777777" w:rsidR="00EC07D2" w:rsidRDefault="00000000">
            <w:pPr>
              <w:widowControl/>
              <w:jc w:val="center"/>
              <w:rPr>
                <w:b/>
              </w:rPr>
            </w:pPr>
            <w:r>
              <w:rPr>
                <w:b/>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1F7CD8BB" w14:textId="77777777" w:rsidR="00EC07D2" w:rsidRDefault="00000000">
            <w:pPr>
              <w:widowControl/>
              <w:jc w:val="center"/>
              <w:rPr>
                <w:b/>
              </w:rPr>
            </w:pPr>
            <w:r>
              <w:rPr>
                <w:b/>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13934412" w14:textId="77777777" w:rsidR="00EC07D2" w:rsidRDefault="00000000">
            <w:pPr>
              <w:widowControl/>
              <w:jc w:val="center"/>
              <w:rPr>
                <w:b/>
              </w:rPr>
            </w:pPr>
            <w:r>
              <w:rPr>
                <w:b/>
              </w:rPr>
              <w:t xml:space="preserve"> </w:t>
            </w:r>
          </w:p>
        </w:tc>
      </w:tr>
    </w:tbl>
    <w:p w14:paraId="0CB4DC18" w14:textId="77777777" w:rsidR="00EC07D2" w:rsidRDefault="00EC07D2">
      <w:pPr>
        <w:widowControl/>
        <w:jc w:val="center"/>
        <w:rPr>
          <w:b/>
        </w:rPr>
      </w:pPr>
    </w:p>
    <w:p w14:paraId="116C3D25" w14:textId="77777777" w:rsidR="00EC07D2" w:rsidRDefault="00EC07D2">
      <w:pPr>
        <w:widowControl/>
      </w:pPr>
    </w:p>
    <w:p w14:paraId="00725F4E" w14:textId="77777777" w:rsidR="00EC07D2" w:rsidRDefault="00EC07D2">
      <w:pPr>
        <w:widowControl/>
      </w:pPr>
    </w:p>
    <w:p w14:paraId="3EBEE2EA" w14:textId="77777777" w:rsidR="00EC07D2" w:rsidRDefault="00EC07D2">
      <w:pPr>
        <w:widowControl/>
      </w:pPr>
    </w:p>
    <w:p w14:paraId="3C1411F6" w14:textId="77777777" w:rsidR="00EC07D2" w:rsidRDefault="00EC07D2">
      <w:pPr>
        <w:widowControl/>
      </w:pPr>
    </w:p>
    <w:p w14:paraId="6901DF55" w14:textId="77777777" w:rsidR="00EC07D2" w:rsidRDefault="00EC07D2">
      <w:pPr>
        <w:widowControl/>
      </w:pPr>
    </w:p>
    <w:p w14:paraId="07E1BF56" w14:textId="77777777" w:rsidR="00EC07D2" w:rsidRDefault="00EC07D2">
      <w:pPr>
        <w:widowControl/>
      </w:pPr>
    </w:p>
    <w:p w14:paraId="7A75F897" w14:textId="77777777" w:rsidR="00EC07D2" w:rsidRDefault="00EC07D2">
      <w:pPr>
        <w:widowControl/>
      </w:pPr>
    </w:p>
    <w:p w14:paraId="1ACEBB75" w14:textId="77777777" w:rsidR="00EC07D2" w:rsidRDefault="00EC07D2">
      <w:pPr>
        <w:widowControl/>
      </w:pPr>
    </w:p>
    <w:sectPr w:rsidR="00EC07D2">
      <w:headerReference w:type="even" r:id="rId14"/>
      <w:headerReference w:type="default" r:id="rId15"/>
      <w:footerReference w:type="even" r:id="rId16"/>
      <w:footerReference w:type="default" r:id="rId17"/>
      <w:headerReference w:type="first" r:id="rId18"/>
      <w:footerReference w:type="first" r:id="rId19"/>
      <w:pgSz w:w="12240" w:h="15840"/>
      <w:pgMar w:top="1440" w:right="1170" w:bottom="1440" w:left="11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4CAF9" w14:textId="77777777" w:rsidR="003F2964" w:rsidRDefault="003F2964">
      <w:r>
        <w:separator/>
      </w:r>
    </w:p>
  </w:endnote>
  <w:endnote w:type="continuationSeparator" w:id="0">
    <w:p w14:paraId="0619BE4A" w14:textId="77777777" w:rsidR="003F2964" w:rsidRDefault="003F2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6AC0B5D-99B1-8E47-BE0D-59EFBAE7F844}"/>
    <w:embedBold r:id="rId2" w:fontKey="{E54D3203-8C35-DD45-AAEE-31C09F171E13}"/>
  </w:font>
  <w:font w:name="Noto Sans Symbols">
    <w:panose1 w:val="020B0604020202020204"/>
    <w:charset w:val="00"/>
    <w:family w:val="auto"/>
    <w:pitch w:val="default"/>
    <w:embedRegular r:id="rId3" w:fontKey="{A01ED38D-8080-E044-935A-90B163EE9F8E}"/>
  </w:font>
  <w:font w:name="Courier New">
    <w:panose1 w:val="02070309020205020404"/>
    <w:charset w:val="00"/>
    <w:family w:val="modern"/>
    <w:pitch w:val="fixed"/>
    <w:sig w:usb0="E0002EFF" w:usb1="C0007843" w:usb2="00000009" w:usb3="00000000" w:csb0="000001FF" w:csb1="00000000"/>
    <w:embedRegular r:id="rId4" w:fontKey="{9AD922B3-DEC9-044B-917E-7A3CDE8C5519}"/>
  </w:font>
  <w:font w:name="Calibri">
    <w:panose1 w:val="020F0502020204030204"/>
    <w:charset w:val="00"/>
    <w:family w:val="swiss"/>
    <w:pitch w:val="variable"/>
    <w:sig w:usb0="E0002AFF" w:usb1="C000247B" w:usb2="00000009" w:usb3="00000000" w:csb0="000001FF" w:csb1="00000000"/>
    <w:embedRegular r:id="rId5" w:fontKey="{88AED95E-2ECB-1247-B58A-AA15B9DE88B2}"/>
    <w:embedBold r:id="rId6" w:fontKey="{6AA70C7D-30AE-4F40-A23A-297D189D8FC0}"/>
  </w:font>
  <w:font w:name="Georgia">
    <w:panose1 w:val="02040502050405020303"/>
    <w:charset w:val="00"/>
    <w:family w:val="roman"/>
    <w:pitch w:val="variable"/>
    <w:sig w:usb0="00000287" w:usb1="00000000" w:usb2="00000000" w:usb3="00000000" w:csb0="0000009F" w:csb1="00000000"/>
    <w:embedRegular r:id="rId7" w:fontKey="{645FC5E9-6DAE-AB46-A55F-35AA7ABE93CE}"/>
    <w:embedItalic r:id="rId8" w:fontKey="{E8BCDDC6-3D72-FB42-B172-EF3666C7BE68}"/>
  </w:font>
  <w:font w:name="Times">
    <w:altName w:val="Times New Roman"/>
    <w:panose1 w:val="00000500000000020000"/>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0" w:fontKey="{1492848A-9E7A-4C4C-ADE8-8162A70BD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44295" w14:textId="77777777" w:rsidR="00EC07D2" w:rsidRDefault="00EC07D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239A" w14:textId="77777777" w:rsidR="00EC07D2" w:rsidRDefault="00EC07D2">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CD77" w14:textId="77777777" w:rsidR="00EC07D2" w:rsidRDefault="00EC07D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F02A3" w14:textId="77777777" w:rsidR="003F2964" w:rsidRDefault="003F2964">
      <w:r>
        <w:separator/>
      </w:r>
    </w:p>
  </w:footnote>
  <w:footnote w:type="continuationSeparator" w:id="0">
    <w:p w14:paraId="4818BFAD" w14:textId="77777777" w:rsidR="003F2964" w:rsidRDefault="003F2964">
      <w:r>
        <w:continuationSeparator/>
      </w:r>
    </w:p>
  </w:footnote>
  <w:footnote w:id="1">
    <w:p w14:paraId="3935719D" w14:textId="77777777" w:rsidR="00EC07D2" w:rsidRDefault="00000000">
      <w:pPr>
        <w:rPr>
          <w:sz w:val="16"/>
          <w:szCs w:val="16"/>
        </w:rPr>
      </w:pPr>
      <w:r>
        <w:rPr>
          <w:vertAlign w:val="superscript"/>
        </w:rPr>
        <w:footnoteRef/>
      </w:r>
      <w:r>
        <w:rPr>
          <w:sz w:val="14"/>
          <w:szCs w:val="14"/>
        </w:rPr>
        <w:t xml:space="preserve"> </w:t>
      </w:r>
      <w:r>
        <w:rPr>
          <w:sz w:val="16"/>
          <w:szCs w:val="16"/>
        </w:rPr>
        <w:t>Initial Approvals:</w:t>
      </w:r>
    </w:p>
    <w:p w14:paraId="52546E8C" w14:textId="77777777" w:rsidR="00EC07D2" w:rsidRDefault="00000000">
      <w:pPr>
        <w:numPr>
          <w:ilvl w:val="0"/>
          <w:numId w:val="9"/>
        </w:numPr>
        <w:rPr>
          <w:sz w:val="16"/>
          <w:szCs w:val="16"/>
        </w:rPr>
      </w:pPr>
      <w:r>
        <w:rPr>
          <w:sz w:val="16"/>
          <w:szCs w:val="16"/>
        </w:rPr>
        <w:t>Approved by Deans’ Council, April 3, 2018</w:t>
      </w:r>
    </w:p>
    <w:p w14:paraId="0C21DAE3" w14:textId="77777777" w:rsidR="00EC07D2" w:rsidRDefault="00000000">
      <w:pPr>
        <w:numPr>
          <w:ilvl w:val="0"/>
          <w:numId w:val="9"/>
        </w:numPr>
        <w:rPr>
          <w:sz w:val="16"/>
          <w:szCs w:val="16"/>
        </w:rPr>
      </w:pPr>
      <w:r>
        <w:rPr>
          <w:sz w:val="16"/>
          <w:szCs w:val="16"/>
        </w:rPr>
        <w:t>Approved by Faculty Senate, April 23, 2018</w:t>
      </w:r>
    </w:p>
    <w:p w14:paraId="09D6EAC5" w14:textId="77777777" w:rsidR="00EC07D2" w:rsidRDefault="00EC07D2">
      <w:pPr>
        <w:rPr>
          <w:sz w:val="16"/>
          <w:szCs w:val="16"/>
        </w:rPr>
      </w:pPr>
    </w:p>
    <w:p w14:paraId="14F932CE" w14:textId="77777777" w:rsidR="00EC07D2" w:rsidRDefault="00000000">
      <w:pPr>
        <w:rPr>
          <w:sz w:val="16"/>
          <w:szCs w:val="16"/>
        </w:rPr>
      </w:pPr>
      <w:r>
        <w:rPr>
          <w:sz w:val="16"/>
          <w:szCs w:val="16"/>
        </w:rPr>
        <w:t>Updated Template Approvals:</w:t>
      </w:r>
    </w:p>
    <w:p w14:paraId="371EB4E5" w14:textId="77777777" w:rsidR="00EC07D2" w:rsidRDefault="00000000">
      <w:pPr>
        <w:numPr>
          <w:ilvl w:val="0"/>
          <w:numId w:val="13"/>
        </w:numPr>
        <w:rPr>
          <w:sz w:val="16"/>
          <w:szCs w:val="16"/>
        </w:rPr>
      </w:pPr>
      <w:r>
        <w:rPr>
          <w:sz w:val="16"/>
          <w:szCs w:val="16"/>
        </w:rPr>
        <w:t xml:space="preserve">Approved by University Assessment Review Committee May </w:t>
      </w:r>
      <w:proofErr w:type="gramStart"/>
      <w:r>
        <w:rPr>
          <w:sz w:val="16"/>
          <w:szCs w:val="16"/>
        </w:rPr>
        <w:t>5  2021</w:t>
      </w:r>
      <w:proofErr w:type="gramEnd"/>
    </w:p>
    <w:p w14:paraId="300E878A" w14:textId="77777777" w:rsidR="00EC07D2" w:rsidRDefault="00000000">
      <w:pPr>
        <w:numPr>
          <w:ilvl w:val="0"/>
          <w:numId w:val="13"/>
        </w:numPr>
        <w:rPr>
          <w:sz w:val="16"/>
          <w:szCs w:val="16"/>
        </w:rPr>
      </w:pPr>
      <w:r>
        <w:rPr>
          <w:sz w:val="16"/>
          <w:szCs w:val="16"/>
        </w:rPr>
        <w:t>Approved by Academic Affairs Leadership February 6, 2023</w:t>
      </w:r>
    </w:p>
    <w:p w14:paraId="38728483" w14:textId="77777777" w:rsidR="00EC07D2" w:rsidRDefault="00000000">
      <w:pPr>
        <w:numPr>
          <w:ilvl w:val="0"/>
          <w:numId w:val="13"/>
        </w:numPr>
        <w:rPr>
          <w:sz w:val="16"/>
          <w:szCs w:val="16"/>
        </w:rPr>
      </w:pPr>
      <w:r>
        <w:rPr>
          <w:sz w:val="16"/>
          <w:szCs w:val="16"/>
        </w:rPr>
        <w:t>Approved by Dean’s Council February 21, 2023</w:t>
      </w:r>
    </w:p>
    <w:p w14:paraId="1C526517" w14:textId="77777777" w:rsidR="00EC07D2" w:rsidRDefault="00000000">
      <w:pPr>
        <w:numPr>
          <w:ilvl w:val="0"/>
          <w:numId w:val="13"/>
        </w:numPr>
        <w:rPr>
          <w:sz w:val="16"/>
          <w:szCs w:val="16"/>
        </w:rPr>
      </w:pPr>
      <w:r>
        <w:rPr>
          <w:sz w:val="16"/>
          <w:szCs w:val="16"/>
        </w:rPr>
        <w:t>Approved by Faculty Senate March 27, 2023</w:t>
      </w:r>
    </w:p>
    <w:p w14:paraId="1FFCF27B" w14:textId="77777777" w:rsidR="00EC07D2" w:rsidRDefault="00000000">
      <w:pPr>
        <w:numPr>
          <w:ilvl w:val="0"/>
          <w:numId w:val="13"/>
        </w:numPr>
        <w:rPr>
          <w:sz w:val="16"/>
          <w:szCs w:val="16"/>
        </w:rPr>
      </w:pPr>
      <w:r>
        <w:rPr>
          <w:sz w:val="16"/>
          <w:szCs w:val="16"/>
        </w:rPr>
        <w:t>Revised April 2024</w:t>
      </w:r>
    </w:p>
    <w:p w14:paraId="45EF2B54" w14:textId="77777777" w:rsidR="00EC07D2" w:rsidRDefault="00EC07D2">
      <w:pPr>
        <w:rPr>
          <w:sz w:val="20"/>
          <w:szCs w:val="20"/>
        </w:rPr>
      </w:pPr>
    </w:p>
  </w:footnote>
  <w:footnote w:id="2">
    <w:p w14:paraId="035E1CC5" w14:textId="77777777" w:rsidR="00EC07D2" w:rsidRDefault="00000000">
      <w:pPr>
        <w:rPr>
          <w:sz w:val="20"/>
          <w:szCs w:val="20"/>
        </w:rPr>
      </w:pPr>
      <w:r>
        <w:rPr>
          <w:vertAlign w:val="superscript"/>
        </w:rPr>
        <w:footnoteRef/>
      </w:r>
      <w:r>
        <w:rPr>
          <w:sz w:val="20"/>
          <w:szCs w:val="20"/>
        </w:rPr>
        <w:t xml:space="preserve"> For more information and documents, go to </w:t>
      </w:r>
      <w:hyperlink r:id="rId1">
        <w:r>
          <w:rPr>
            <w:color w:val="1155CC"/>
            <w:sz w:val="20"/>
            <w:szCs w:val="20"/>
            <w:u w:val="single"/>
          </w:rPr>
          <w:t>Academic Program Review and Assessment</w:t>
        </w:r>
      </w:hyperlink>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D059" w14:textId="77777777" w:rsidR="00EC07D2"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57216" behindDoc="1" locked="0" layoutInCell="1" hidden="0" allowOverlap="1" wp14:anchorId="0B43FA8E" wp14:editId="49EFDAA0">
              <wp:simplePos x="0" y="0"/>
              <wp:positionH relativeFrom="margin">
                <wp:align>center</wp:align>
              </wp:positionH>
              <wp:positionV relativeFrom="margin">
                <wp:align>center</wp:align>
              </wp:positionV>
              <wp:extent cx="6279893" cy="6279893"/>
              <wp:effectExtent l="0" t="0" r="0" b="0"/>
              <wp:wrapNone/>
              <wp:docPr id="1" name="Rectangle 1"/>
              <wp:cNvGraphicFramePr/>
              <a:graphic xmlns:a="http://schemas.openxmlformats.org/drawingml/2006/main">
                <a:graphicData uri="http://schemas.microsoft.com/office/word/2010/wordprocessingShape">
                  <wps:wsp>
                    <wps:cNvSpPr/>
                    <wps:spPr>
                      <a:xfrm rot="-2700000">
                        <a:off x="1393760" y="3301210"/>
                        <a:ext cx="7904480" cy="957580"/>
                      </a:xfrm>
                      <a:prstGeom prst="rect">
                        <a:avLst/>
                      </a:prstGeom>
                    </wps:spPr>
                    <wps:txbx>
                      <w:txbxContent>
                        <w:p w14:paraId="4325D4C0" w14:textId="77777777" w:rsidR="00EC07D2" w:rsidRDefault="00000000">
                          <w:pPr>
                            <w:jc w:val="center"/>
                            <w:textDirection w:val="btLr"/>
                          </w:pPr>
                          <w:r>
                            <w:rPr>
                              <w:color w:val="A5A5A5"/>
                              <w:sz w:val="144"/>
                            </w:rPr>
                            <w:t>Draft: For Comment Only</w:t>
                          </w:r>
                        </w:p>
                      </w:txbxContent>
                    </wps:txbx>
                    <wps:bodyPr spcFirstLastPara="1" wrap="square" lIns="91425" tIns="91425" rIns="91425" bIns="91425" anchor="ctr" anchorCtr="0">
                      <a:noAutofit/>
                    </wps:bodyPr>
                  </wps:wsp>
                </a:graphicData>
              </a:graphic>
            </wp:anchor>
          </w:drawing>
        </mc:Choice>
        <mc:Fallback>
          <w:pict>
            <v:rect w14:anchorId="0B43FA8E" id="Rectangle 1" o:spid="_x0000_s1026" style="position:absolute;margin-left:0;margin-top:0;width:494.5pt;height:494.5pt;rotation:-45;z-index:-25165926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" filled="f" stroked="f">
              <v:textbox inset="2.53958mm,2.53958mm,2.53958mm,2.53958mm">
                <w:txbxContent>
                  <w:p w14:paraId="4325D4C0" w14:textId="77777777" w:rsidR="00EC07D2" w:rsidRDefault="00000000">
                    <w:pPr>
                      <w:jc w:val="center"/>
                      <w:textDirection w:val="btLr"/>
                    </w:pPr>
                    <w:r>
                      <w:rPr>
                        <w:color w:val="A5A5A5"/>
                        <w:sz w:val="144"/>
                      </w:rPr>
                      <w:t>Draft: For Comment Only</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3A35" w14:textId="77777777" w:rsidR="00EC07D2" w:rsidRDefault="00EC07D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E63A" w14:textId="77777777" w:rsidR="00EC07D2" w:rsidRDefault="003F2964">
    <w:pPr>
      <w:pBdr>
        <w:top w:val="nil"/>
        <w:left w:val="nil"/>
        <w:bottom w:val="nil"/>
        <w:right w:val="nil"/>
        <w:between w:val="nil"/>
      </w:pBdr>
      <w:tabs>
        <w:tab w:val="center" w:pos="4680"/>
        <w:tab w:val="right" w:pos="9360"/>
      </w:tabs>
      <w:rPr>
        <w:color w:val="000000"/>
      </w:rPr>
    </w:pPr>
    <w:r>
      <w:rPr>
        <w:color w:val="000000"/>
      </w:rPr>
      <w:pict w14:anchorId="11A2F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622.4pt;height:75.4pt;rotation:315;z-index:-251658240;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Draft: For Comment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44C6"/>
    <w:multiLevelType w:val="multilevel"/>
    <w:tmpl w:val="257ED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84750"/>
    <w:multiLevelType w:val="multilevel"/>
    <w:tmpl w:val="F8C8A9C2"/>
    <w:lvl w:ilvl="0">
      <w:start w:val="1"/>
      <w:numFmt w:val="upperLetter"/>
      <w:lvlText w:val="%1."/>
      <w:lvlJc w:val="left"/>
      <w:pPr>
        <w:ind w:left="720" w:hanging="720"/>
      </w:pPr>
      <w:rPr>
        <w:strike w:val="0"/>
      </w:rPr>
    </w:lvl>
    <w:lvl w:ilvl="1">
      <w:start w:val="1"/>
      <w:numFmt w:val="lowerLetter"/>
      <w:lvlText w:val="%2."/>
      <w:lvlJc w:val="left"/>
      <w:pPr>
        <w:ind w:left="820" w:hanging="360"/>
      </w:pPr>
    </w:lvl>
    <w:lvl w:ilvl="2">
      <w:start w:val="1"/>
      <w:numFmt w:val="lowerRoman"/>
      <w:lvlText w:val="%3."/>
      <w:lvlJc w:val="right"/>
      <w:pPr>
        <w:ind w:left="1540" w:hanging="180"/>
      </w:pPr>
    </w:lvl>
    <w:lvl w:ilvl="3">
      <w:start w:val="1"/>
      <w:numFmt w:val="decimal"/>
      <w:lvlText w:val="%4."/>
      <w:lvlJc w:val="left"/>
      <w:pPr>
        <w:ind w:left="2260" w:hanging="360"/>
      </w:pPr>
    </w:lvl>
    <w:lvl w:ilvl="4">
      <w:start w:val="1"/>
      <w:numFmt w:val="lowerLetter"/>
      <w:lvlText w:val="%5."/>
      <w:lvlJc w:val="left"/>
      <w:pPr>
        <w:ind w:left="2980" w:hanging="360"/>
      </w:pPr>
    </w:lvl>
    <w:lvl w:ilvl="5">
      <w:start w:val="1"/>
      <w:numFmt w:val="lowerRoman"/>
      <w:lvlText w:val="%6."/>
      <w:lvlJc w:val="right"/>
      <w:pPr>
        <w:ind w:left="3700" w:hanging="180"/>
      </w:pPr>
    </w:lvl>
    <w:lvl w:ilvl="6">
      <w:start w:val="1"/>
      <w:numFmt w:val="decimal"/>
      <w:lvlText w:val="%7."/>
      <w:lvlJc w:val="left"/>
      <w:pPr>
        <w:ind w:left="4420" w:hanging="360"/>
      </w:pPr>
    </w:lvl>
    <w:lvl w:ilvl="7">
      <w:start w:val="1"/>
      <w:numFmt w:val="lowerLetter"/>
      <w:lvlText w:val="%8."/>
      <w:lvlJc w:val="left"/>
      <w:pPr>
        <w:ind w:left="5140" w:hanging="360"/>
      </w:pPr>
    </w:lvl>
    <w:lvl w:ilvl="8">
      <w:start w:val="1"/>
      <w:numFmt w:val="lowerRoman"/>
      <w:lvlText w:val="%9."/>
      <w:lvlJc w:val="right"/>
      <w:pPr>
        <w:ind w:left="5860" w:hanging="180"/>
      </w:pPr>
    </w:lvl>
  </w:abstractNum>
  <w:abstractNum w:abstractNumId="2" w15:restartNumberingAfterBreak="0">
    <w:nsid w:val="19DD5C1E"/>
    <w:multiLevelType w:val="multilevel"/>
    <w:tmpl w:val="8C6CB71A"/>
    <w:lvl w:ilvl="0">
      <w:start w:val="1"/>
      <w:numFmt w:val="upperLetter"/>
      <w:lvlText w:val="%1."/>
      <w:lvlJc w:val="left"/>
      <w:pPr>
        <w:ind w:left="1840" w:hanging="720"/>
      </w:p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abstractNum w:abstractNumId="3" w15:restartNumberingAfterBreak="0">
    <w:nsid w:val="1D7433DE"/>
    <w:multiLevelType w:val="multilevel"/>
    <w:tmpl w:val="FE40790C"/>
    <w:lvl w:ilvl="0">
      <w:start w:val="1"/>
      <w:numFmt w:val="upperLetter"/>
      <w:lvlText w:val="%1."/>
      <w:lvlJc w:val="left"/>
      <w:pPr>
        <w:ind w:left="1080" w:hanging="720"/>
      </w:pPr>
      <w:rPr>
        <w:strike w:val="0"/>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4" w15:restartNumberingAfterBreak="0">
    <w:nsid w:val="23C50086"/>
    <w:multiLevelType w:val="multilevel"/>
    <w:tmpl w:val="6E04F392"/>
    <w:lvl w:ilvl="0">
      <w:start w:val="1"/>
      <w:numFmt w:val="upperRoman"/>
      <w:lvlText w:val="%1."/>
      <w:lvlJc w:val="left"/>
      <w:pPr>
        <w:ind w:left="820" w:hanging="72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5" w15:restartNumberingAfterBreak="0">
    <w:nsid w:val="27005581"/>
    <w:multiLevelType w:val="multilevel"/>
    <w:tmpl w:val="1B2CDDF4"/>
    <w:lvl w:ilvl="0">
      <w:start w:val="1"/>
      <w:numFmt w:val="upperLetter"/>
      <w:lvlText w:val="%1."/>
      <w:lvlJc w:val="left"/>
      <w:pPr>
        <w:ind w:left="1440" w:hanging="72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6" w15:restartNumberingAfterBreak="0">
    <w:nsid w:val="2D7C3C40"/>
    <w:multiLevelType w:val="multilevel"/>
    <w:tmpl w:val="497ECADC"/>
    <w:lvl w:ilvl="0">
      <w:start w:val="1"/>
      <w:numFmt w:val="upperLetter"/>
      <w:lvlText w:val="%1."/>
      <w:lvlJc w:val="left"/>
      <w:pPr>
        <w:ind w:left="910" w:hanging="720"/>
      </w:pPr>
    </w:lvl>
    <w:lvl w:ilvl="1">
      <w:start w:val="1"/>
      <w:numFmt w:val="lowerLetter"/>
      <w:lvlText w:val="%2."/>
      <w:lvlJc w:val="left"/>
      <w:pPr>
        <w:ind w:left="1010" w:hanging="360"/>
      </w:pPr>
    </w:lvl>
    <w:lvl w:ilvl="2">
      <w:start w:val="1"/>
      <w:numFmt w:val="lowerRoman"/>
      <w:lvlText w:val="%3."/>
      <w:lvlJc w:val="right"/>
      <w:pPr>
        <w:ind w:left="1730" w:hanging="180"/>
      </w:pPr>
    </w:lvl>
    <w:lvl w:ilvl="3">
      <w:start w:val="1"/>
      <w:numFmt w:val="decimal"/>
      <w:lvlText w:val="%4."/>
      <w:lvlJc w:val="left"/>
      <w:pPr>
        <w:ind w:left="2450" w:hanging="360"/>
      </w:pPr>
    </w:lvl>
    <w:lvl w:ilvl="4">
      <w:start w:val="1"/>
      <w:numFmt w:val="lowerLetter"/>
      <w:lvlText w:val="%5."/>
      <w:lvlJc w:val="left"/>
      <w:pPr>
        <w:ind w:left="3170" w:hanging="360"/>
      </w:pPr>
    </w:lvl>
    <w:lvl w:ilvl="5">
      <w:start w:val="1"/>
      <w:numFmt w:val="lowerRoman"/>
      <w:lvlText w:val="%6."/>
      <w:lvlJc w:val="right"/>
      <w:pPr>
        <w:ind w:left="3890" w:hanging="180"/>
      </w:pPr>
    </w:lvl>
    <w:lvl w:ilvl="6">
      <w:start w:val="1"/>
      <w:numFmt w:val="decimal"/>
      <w:lvlText w:val="%7."/>
      <w:lvlJc w:val="left"/>
      <w:pPr>
        <w:ind w:left="4610" w:hanging="360"/>
      </w:pPr>
    </w:lvl>
    <w:lvl w:ilvl="7">
      <w:start w:val="1"/>
      <w:numFmt w:val="lowerLetter"/>
      <w:lvlText w:val="%8."/>
      <w:lvlJc w:val="left"/>
      <w:pPr>
        <w:ind w:left="5330" w:hanging="360"/>
      </w:pPr>
    </w:lvl>
    <w:lvl w:ilvl="8">
      <w:start w:val="1"/>
      <w:numFmt w:val="lowerRoman"/>
      <w:lvlText w:val="%9."/>
      <w:lvlJc w:val="right"/>
      <w:pPr>
        <w:ind w:left="6050" w:hanging="180"/>
      </w:pPr>
    </w:lvl>
  </w:abstractNum>
  <w:abstractNum w:abstractNumId="7" w15:restartNumberingAfterBreak="0">
    <w:nsid w:val="2FFB785B"/>
    <w:multiLevelType w:val="multilevel"/>
    <w:tmpl w:val="08225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167170"/>
    <w:multiLevelType w:val="multilevel"/>
    <w:tmpl w:val="27F8A62C"/>
    <w:lvl w:ilvl="0">
      <w:start w:val="1"/>
      <w:numFmt w:val="upperLetter"/>
      <w:lvlText w:val="%1."/>
      <w:lvlJc w:val="left"/>
      <w:pPr>
        <w:ind w:left="1190" w:hanging="720"/>
      </w:p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9" w15:restartNumberingAfterBreak="0">
    <w:nsid w:val="30B95A31"/>
    <w:multiLevelType w:val="multilevel"/>
    <w:tmpl w:val="A6D23082"/>
    <w:lvl w:ilvl="0">
      <w:start w:val="1"/>
      <w:numFmt w:val="upperLetter"/>
      <w:lvlText w:val="%1."/>
      <w:lvlJc w:val="left"/>
      <w:pPr>
        <w:ind w:left="1180" w:hanging="720"/>
      </w:p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10" w15:restartNumberingAfterBreak="0">
    <w:nsid w:val="4C9B28D4"/>
    <w:multiLevelType w:val="multilevel"/>
    <w:tmpl w:val="F30E2B4C"/>
    <w:lvl w:ilvl="0">
      <w:start w:val="1"/>
      <w:numFmt w:val="upperLetter"/>
      <w:lvlText w:val="%1."/>
      <w:lvlJc w:val="left"/>
      <w:pPr>
        <w:ind w:left="1080" w:hanging="72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1" w15:restartNumberingAfterBreak="0">
    <w:nsid w:val="6BC109CA"/>
    <w:multiLevelType w:val="multilevel"/>
    <w:tmpl w:val="88DA9740"/>
    <w:lvl w:ilvl="0">
      <w:start w:val="1"/>
      <w:numFmt w:val="upperLetter"/>
      <w:lvlText w:val="%1."/>
      <w:lvlJc w:val="left"/>
      <w:pPr>
        <w:ind w:left="1080" w:hanging="720"/>
      </w:pPr>
      <w:rPr>
        <w:strike w:val="0"/>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2" w15:restartNumberingAfterBreak="0">
    <w:nsid w:val="6ECC5ACF"/>
    <w:multiLevelType w:val="multilevel"/>
    <w:tmpl w:val="0868F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8444925">
    <w:abstractNumId w:val="7"/>
  </w:num>
  <w:num w:numId="2" w16cid:durableId="995185478">
    <w:abstractNumId w:val="5"/>
  </w:num>
  <w:num w:numId="3" w16cid:durableId="769470757">
    <w:abstractNumId w:val="10"/>
  </w:num>
  <w:num w:numId="4" w16cid:durableId="1973092813">
    <w:abstractNumId w:val="8"/>
  </w:num>
  <w:num w:numId="5" w16cid:durableId="2098287030">
    <w:abstractNumId w:val="1"/>
  </w:num>
  <w:num w:numId="6" w16cid:durableId="1027679731">
    <w:abstractNumId w:val="4"/>
  </w:num>
  <w:num w:numId="7" w16cid:durableId="261500427">
    <w:abstractNumId w:val="6"/>
  </w:num>
  <w:num w:numId="8" w16cid:durableId="1169519695">
    <w:abstractNumId w:val="3"/>
  </w:num>
  <w:num w:numId="9" w16cid:durableId="1944721128">
    <w:abstractNumId w:val="12"/>
  </w:num>
  <w:num w:numId="10" w16cid:durableId="1395273688">
    <w:abstractNumId w:val="9"/>
  </w:num>
  <w:num w:numId="11" w16cid:durableId="159547020">
    <w:abstractNumId w:val="11"/>
  </w:num>
  <w:num w:numId="12" w16cid:durableId="1015499921">
    <w:abstractNumId w:val="2"/>
  </w:num>
  <w:num w:numId="13" w16cid:durableId="1832524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7D2"/>
    <w:rsid w:val="00070C32"/>
    <w:rsid w:val="001C7C47"/>
    <w:rsid w:val="003F2964"/>
    <w:rsid w:val="00EC0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4C5B"/>
  <w15:docId w15:val="{DE1FA363-7242-614F-914C-BC6A287C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jc w:val="center"/>
      <w:outlineLvl w:val="0"/>
    </w:pPr>
    <w:rPr>
      <w:b/>
      <w:sz w:val="26"/>
      <w:szCs w:val="26"/>
    </w:rPr>
  </w:style>
  <w:style w:type="paragraph" w:styleId="Heading2">
    <w:name w:val="heading 2"/>
    <w:basedOn w:val="Normal"/>
    <w:next w:val="Normal"/>
    <w:uiPriority w:val="9"/>
    <w:semiHidden/>
    <w:unhideWhenUsed/>
    <w:qFormat/>
    <w:pPr>
      <w:ind w:left="100"/>
      <w:outlineLvl w:val="1"/>
    </w:pPr>
    <w:rPr>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su.edu/assessment/" TargetMode="External"/><Relationship Id="rId13" Type="http://schemas.openxmlformats.org/officeDocument/2006/relationships/hyperlink" Target="https://www.isu.edu/institutionalresearch/"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isu.edu/institutionalresearch/contact-institutional-research/"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su.edu/institutionalresearch/contact-institutional-research/"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isu.edu/institutionalresearch/contact-institutional-research/"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isu.edu/assessmen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su.edu/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1992</Words>
  <Characters>11355</Characters>
  <Application>Microsoft Office Word</Application>
  <DocSecurity>0</DocSecurity>
  <Lines>94</Lines>
  <Paragraphs>26</Paragraphs>
  <ScaleCrop>false</ScaleCrop>
  <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Tingxuan Lu</cp:lastModifiedBy>
  <cp:revision>2</cp:revision>
  <dcterms:created xsi:type="dcterms:W3CDTF">2024-04-24T18:29:00Z</dcterms:created>
  <dcterms:modified xsi:type="dcterms:W3CDTF">2024-04-24T18:30:00Z</dcterms:modified>
</cp:coreProperties>
</file>