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CC" w:rsidRDefault="00B122CC" w:rsidP="00C3294B">
      <w:pPr>
        <w:spacing w:after="0"/>
        <w:rPr>
          <w:b/>
          <w:bCs/>
          <w:color w:val="000000"/>
          <w:sz w:val="23"/>
          <w:szCs w:val="23"/>
        </w:rPr>
      </w:pPr>
      <w:r>
        <w:rPr>
          <w:b/>
          <w:bCs/>
          <w:color w:val="000000"/>
          <w:sz w:val="23"/>
          <w:szCs w:val="23"/>
        </w:rPr>
        <w:t>Search Committee Meeting</w:t>
      </w:r>
    </w:p>
    <w:p w:rsidR="00B122CC" w:rsidRDefault="00B122CC" w:rsidP="00C3294B">
      <w:pPr>
        <w:spacing w:after="0"/>
        <w:rPr>
          <w:bCs/>
          <w:color w:val="000000"/>
          <w:sz w:val="23"/>
          <w:szCs w:val="23"/>
        </w:rPr>
      </w:pPr>
      <w:r>
        <w:rPr>
          <w:b/>
          <w:bCs/>
          <w:color w:val="000000"/>
          <w:sz w:val="23"/>
          <w:szCs w:val="23"/>
        </w:rPr>
        <w:tab/>
      </w:r>
      <w:r w:rsidRPr="00B122CC">
        <w:rPr>
          <w:bCs/>
          <w:color w:val="000000"/>
          <w:sz w:val="23"/>
          <w:szCs w:val="23"/>
        </w:rPr>
        <w:t xml:space="preserve">A. Please refer to the </w:t>
      </w:r>
      <w:r w:rsidRPr="00B122CC">
        <w:rPr>
          <w:b/>
          <w:bCs/>
          <w:color w:val="000000"/>
          <w:sz w:val="23"/>
          <w:szCs w:val="23"/>
        </w:rPr>
        <w:t>Search Committee Guide</w:t>
      </w:r>
      <w:r w:rsidRPr="00B122CC">
        <w:rPr>
          <w:bCs/>
          <w:color w:val="000000"/>
          <w:sz w:val="23"/>
          <w:szCs w:val="23"/>
        </w:rPr>
        <w:t xml:space="preserve"> and </w:t>
      </w:r>
      <w:r w:rsidRPr="00B122CC">
        <w:rPr>
          <w:b/>
          <w:bCs/>
          <w:color w:val="000000"/>
          <w:sz w:val="23"/>
          <w:szCs w:val="23"/>
        </w:rPr>
        <w:t>Posting a Job Guide</w:t>
      </w:r>
      <w:r w:rsidRPr="00B122CC">
        <w:rPr>
          <w:bCs/>
          <w:color w:val="000000"/>
          <w:sz w:val="23"/>
          <w:szCs w:val="23"/>
        </w:rPr>
        <w:t xml:space="preserve"> for details regarding posting the position announcement.</w:t>
      </w:r>
    </w:p>
    <w:p w:rsidR="00B122CC" w:rsidRDefault="00B122CC" w:rsidP="00B122CC">
      <w:pPr>
        <w:tabs>
          <w:tab w:val="left" w:pos="90"/>
          <w:tab w:val="left" w:pos="1800"/>
        </w:tabs>
        <w:spacing w:after="0"/>
        <w:ind w:left="1170" w:hanging="1170"/>
        <w:rPr>
          <w:bCs/>
          <w:color w:val="000000"/>
          <w:sz w:val="23"/>
          <w:szCs w:val="23"/>
        </w:rPr>
      </w:pPr>
      <w:r>
        <w:rPr>
          <w:bCs/>
          <w:color w:val="000000"/>
          <w:sz w:val="23"/>
          <w:szCs w:val="23"/>
        </w:rPr>
        <w:tab/>
        <w:t xml:space="preserve">                   1. The </w:t>
      </w:r>
      <w:r w:rsidRPr="00B9497C">
        <w:rPr>
          <w:b/>
          <w:bCs/>
          <w:color w:val="000000"/>
          <w:sz w:val="23"/>
          <w:szCs w:val="23"/>
        </w:rPr>
        <w:t>Search Committee Guide</w:t>
      </w:r>
      <w:r>
        <w:rPr>
          <w:bCs/>
          <w:color w:val="000000"/>
          <w:sz w:val="23"/>
          <w:szCs w:val="23"/>
        </w:rPr>
        <w:t xml:space="preserve"> discusses the information that the Hiring Manager and Search Committee will need to provide for entry in the Talent Management System. The Hiring Manager, Search Committee Chair, and possibly Search Committee       Members ideally work together to develop the Job Posting Request form. </w:t>
      </w:r>
    </w:p>
    <w:p w:rsidR="00B9497C" w:rsidRDefault="00B9497C" w:rsidP="00B122CC">
      <w:pPr>
        <w:tabs>
          <w:tab w:val="left" w:pos="90"/>
          <w:tab w:val="left" w:pos="1800"/>
        </w:tabs>
        <w:spacing w:after="0"/>
        <w:ind w:left="1170" w:hanging="1170"/>
        <w:rPr>
          <w:bCs/>
          <w:color w:val="000000"/>
          <w:sz w:val="23"/>
          <w:szCs w:val="23"/>
        </w:rPr>
      </w:pPr>
      <w:r>
        <w:rPr>
          <w:bCs/>
          <w:color w:val="000000"/>
          <w:sz w:val="23"/>
          <w:szCs w:val="23"/>
        </w:rPr>
        <w:tab/>
        <w:t xml:space="preserve">                    2. </w:t>
      </w:r>
      <w:r w:rsidRPr="00B9497C">
        <w:rPr>
          <w:b/>
          <w:bCs/>
          <w:color w:val="000000"/>
          <w:sz w:val="23"/>
          <w:szCs w:val="23"/>
        </w:rPr>
        <w:t>Posting a Job Guide</w:t>
      </w:r>
      <w:r>
        <w:rPr>
          <w:bCs/>
          <w:color w:val="000000"/>
          <w:sz w:val="23"/>
          <w:szCs w:val="23"/>
        </w:rPr>
        <w:t xml:space="preserve"> is used after the IPAS has been approved and the Search Committee has had its kick-off meeting. (This replaces the 1-75 form.)</w:t>
      </w:r>
    </w:p>
    <w:p w:rsidR="00B122CC" w:rsidRPr="00B122CC" w:rsidRDefault="00B122CC" w:rsidP="00B122CC">
      <w:pPr>
        <w:tabs>
          <w:tab w:val="left" w:pos="90"/>
          <w:tab w:val="left" w:pos="1800"/>
        </w:tabs>
        <w:spacing w:after="0"/>
        <w:ind w:left="630" w:hanging="630"/>
        <w:rPr>
          <w:bCs/>
          <w:color w:val="000000"/>
          <w:sz w:val="23"/>
          <w:szCs w:val="23"/>
        </w:rPr>
      </w:pPr>
    </w:p>
    <w:p w:rsidR="00B122CC" w:rsidRDefault="00B122CC" w:rsidP="00C3294B">
      <w:pPr>
        <w:spacing w:after="0"/>
        <w:rPr>
          <w:b/>
          <w:bCs/>
          <w:color w:val="000000"/>
          <w:sz w:val="23"/>
          <w:szCs w:val="23"/>
        </w:rPr>
      </w:pPr>
    </w:p>
    <w:p w:rsidR="00481E03" w:rsidRDefault="00C3294B" w:rsidP="00C3294B">
      <w:pPr>
        <w:spacing w:after="0"/>
        <w:rPr>
          <w:b/>
          <w:bCs/>
          <w:color w:val="000000"/>
          <w:sz w:val="23"/>
          <w:szCs w:val="23"/>
        </w:rPr>
      </w:pPr>
      <w:r>
        <w:rPr>
          <w:b/>
          <w:bCs/>
          <w:color w:val="000000"/>
          <w:sz w:val="23"/>
          <w:szCs w:val="23"/>
        </w:rPr>
        <w:t>Evaluating the Applicant Pool</w:t>
      </w:r>
    </w:p>
    <w:p w:rsidR="00DB6D17" w:rsidRDefault="00DB6D17" w:rsidP="00C3294B">
      <w:pPr>
        <w:numPr>
          <w:ilvl w:val="2"/>
          <w:numId w:val="2"/>
        </w:numPr>
        <w:tabs>
          <w:tab w:val="left" w:pos="4680"/>
          <w:tab w:val="left" w:pos="6300"/>
        </w:tabs>
        <w:spacing w:after="0" w:line="240" w:lineRule="auto"/>
        <w:ind w:right="540"/>
        <w:jc w:val="both"/>
      </w:pPr>
      <w:r>
        <w:t>Develop a</w:t>
      </w:r>
      <w:r w:rsidR="00C3294B">
        <w:t>n</w:t>
      </w:r>
      <w:r>
        <w:t xml:space="preserve"> </w:t>
      </w:r>
      <w:r w:rsidR="00C3294B">
        <w:t>Evaluation Matrix</w:t>
      </w:r>
      <w:r>
        <w:t xml:space="preserve">. Determine how criteria will be evaluated and weighted. Criteria should be consistent with the “Qualifications” section of the Position Announcement. </w:t>
      </w:r>
    </w:p>
    <w:p w:rsidR="008726BF" w:rsidRDefault="008726BF" w:rsidP="008726BF">
      <w:pPr>
        <w:tabs>
          <w:tab w:val="left" w:pos="4680"/>
          <w:tab w:val="left" w:pos="6300"/>
        </w:tabs>
        <w:spacing w:after="0" w:line="240" w:lineRule="auto"/>
        <w:ind w:left="1080" w:right="540"/>
        <w:jc w:val="both"/>
      </w:pPr>
    </w:p>
    <w:p w:rsidR="00DB6D17" w:rsidRDefault="00DB6D17" w:rsidP="00C3294B">
      <w:pPr>
        <w:numPr>
          <w:ilvl w:val="2"/>
          <w:numId w:val="2"/>
        </w:numPr>
        <w:tabs>
          <w:tab w:val="left" w:pos="4680"/>
          <w:tab w:val="left" w:pos="6300"/>
        </w:tabs>
        <w:spacing w:after="0" w:line="240" w:lineRule="auto"/>
      </w:pPr>
      <w:r>
        <w:t>Review applications</w:t>
      </w:r>
      <w:r w:rsidR="00635653">
        <w:t>.</w:t>
      </w:r>
      <w:r w:rsidR="00B9497C">
        <w:t xml:space="preserve"> Please refer to the </w:t>
      </w:r>
      <w:r w:rsidR="00B9497C" w:rsidRPr="00B9497C">
        <w:rPr>
          <w:b/>
        </w:rPr>
        <w:t>Applicant Review Process Guide</w:t>
      </w:r>
      <w:r w:rsidR="00B9497C">
        <w:t xml:space="preserve"> for instructions on how to utilize the Applicant Tracking System.</w:t>
      </w:r>
    </w:p>
    <w:p w:rsidR="008726BF" w:rsidRDefault="008726BF" w:rsidP="008726BF">
      <w:pPr>
        <w:tabs>
          <w:tab w:val="left" w:pos="4680"/>
          <w:tab w:val="left" w:pos="6300"/>
        </w:tabs>
        <w:spacing w:after="0" w:line="240" w:lineRule="auto"/>
        <w:ind w:left="1080"/>
      </w:pPr>
    </w:p>
    <w:p w:rsidR="00DB6D17" w:rsidRDefault="00DB6D17" w:rsidP="00C3294B">
      <w:pPr>
        <w:numPr>
          <w:ilvl w:val="2"/>
          <w:numId w:val="2"/>
        </w:numPr>
        <w:tabs>
          <w:tab w:val="left" w:pos="4680"/>
          <w:tab w:val="left" w:pos="6300"/>
        </w:tabs>
        <w:spacing w:after="0" w:line="240" w:lineRule="auto"/>
        <w:ind w:right="540"/>
        <w:jc w:val="both"/>
      </w:pPr>
      <w:r w:rsidRPr="00040AB0">
        <w:t xml:space="preserve">Evaluate applicants </w:t>
      </w:r>
      <w:r w:rsidR="00635653">
        <w:t>utilizing your evaluation matrix:</w:t>
      </w:r>
      <w:r w:rsidRPr="00040AB0">
        <w:t xml:space="preserve">  </w:t>
      </w:r>
    </w:p>
    <w:p w:rsidR="008726BF" w:rsidRPr="00040AB0" w:rsidRDefault="008726BF" w:rsidP="008726BF">
      <w:pPr>
        <w:tabs>
          <w:tab w:val="left" w:pos="4680"/>
          <w:tab w:val="left" w:pos="6300"/>
        </w:tabs>
        <w:spacing w:after="0" w:line="240" w:lineRule="auto"/>
        <w:ind w:left="1080" w:right="540"/>
        <w:jc w:val="both"/>
      </w:pPr>
    </w:p>
    <w:p w:rsidR="00DB6D17" w:rsidRPr="00040AB0" w:rsidRDefault="00D65A1C" w:rsidP="00C3294B">
      <w:pPr>
        <w:autoSpaceDE w:val="0"/>
        <w:autoSpaceDN w:val="0"/>
        <w:adjustRightInd w:val="0"/>
        <w:spacing w:after="0"/>
        <w:ind w:left="1080"/>
        <w:rPr>
          <w:rFonts w:cs="TimesNewRoman"/>
        </w:rPr>
      </w:pPr>
      <w:r>
        <w:rPr>
          <w:rFonts w:cs="TimesNewRoman"/>
        </w:rPr>
        <w:t>1.</w:t>
      </w:r>
      <w:r w:rsidR="00DB6D17" w:rsidRPr="00040AB0">
        <w:rPr>
          <w:rFonts w:cs="TimesNewRoman"/>
        </w:rPr>
        <w:t xml:space="preserve"> </w:t>
      </w:r>
      <w:r w:rsidR="00040AB0">
        <w:rPr>
          <w:rFonts w:cs="TimesNewRoman"/>
        </w:rPr>
        <w:tab/>
      </w:r>
      <w:r w:rsidR="00040AB0" w:rsidRPr="00040AB0">
        <w:rPr>
          <w:rFonts w:ascii="Calibri" w:eastAsia="Calibri" w:hAnsi="Calibri" w:cs="Times New Roman"/>
          <w:bCs/>
        </w:rPr>
        <w:t>Has applicant submitted all requested material by due date</w:t>
      </w:r>
      <w:r w:rsidR="00040AB0">
        <w:rPr>
          <w:bCs/>
        </w:rPr>
        <w:t>?</w:t>
      </w:r>
    </w:p>
    <w:p w:rsidR="00040AB0" w:rsidRPr="00040AB0" w:rsidRDefault="00D65A1C" w:rsidP="00D65A1C">
      <w:pPr>
        <w:spacing w:after="0"/>
        <w:ind w:left="360" w:firstLine="720"/>
      </w:pPr>
      <w:r>
        <w:rPr>
          <w:rFonts w:ascii="Calibri" w:eastAsia="Calibri" w:hAnsi="Calibri" w:cs="Times New Roman"/>
          <w:bCs/>
        </w:rPr>
        <w:t>2.</w:t>
      </w:r>
      <w:r>
        <w:rPr>
          <w:rFonts w:ascii="Calibri" w:eastAsia="Calibri" w:hAnsi="Calibri" w:cs="Times New Roman"/>
          <w:bCs/>
        </w:rPr>
        <w:tab/>
      </w:r>
      <w:r w:rsidR="00040AB0" w:rsidRPr="00D65A1C">
        <w:rPr>
          <w:rFonts w:ascii="Calibri" w:eastAsia="Calibri" w:hAnsi="Calibri" w:cs="Times New Roman"/>
          <w:bCs/>
        </w:rPr>
        <w:t>Does applicant meet the published minimum qualifications?</w:t>
      </w:r>
    </w:p>
    <w:p w:rsidR="00040AB0" w:rsidRPr="00040AB0" w:rsidRDefault="00040AB0" w:rsidP="00C3294B">
      <w:pPr>
        <w:pStyle w:val="ListParagraph"/>
        <w:numPr>
          <w:ilvl w:val="1"/>
          <w:numId w:val="5"/>
        </w:numPr>
        <w:spacing w:after="0"/>
        <w:rPr>
          <w:rFonts w:ascii="Calibri" w:eastAsia="Calibri" w:hAnsi="Calibri" w:cs="Times New Roman"/>
        </w:rPr>
      </w:pPr>
      <w:r w:rsidRPr="00040AB0">
        <w:rPr>
          <w:rFonts w:ascii="Calibri" w:eastAsia="Calibri" w:hAnsi="Calibri" w:cs="Times New Roman"/>
        </w:rPr>
        <w:t xml:space="preserve">Does the person hold the </w:t>
      </w:r>
      <w:r w:rsidR="00491637">
        <w:rPr>
          <w:rFonts w:ascii="Calibri" w:eastAsia="Calibri" w:hAnsi="Calibri" w:cs="Times New Roman"/>
        </w:rPr>
        <w:t>educational qualifications required</w:t>
      </w:r>
      <w:r w:rsidRPr="00040AB0">
        <w:rPr>
          <w:rFonts w:ascii="Calibri" w:eastAsia="Calibri" w:hAnsi="Calibri" w:cs="Times New Roman"/>
        </w:rPr>
        <w:t>?</w:t>
      </w:r>
    </w:p>
    <w:p w:rsidR="00DB6D17" w:rsidRPr="00040AB0" w:rsidRDefault="00040AB0" w:rsidP="00C3294B">
      <w:pPr>
        <w:pStyle w:val="ListParagraph"/>
        <w:numPr>
          <w:ilvl w:val="1"/>
          <w:numId w:val="5"/>
        </w:numPr>
        <w:autoSpaceDE w:val="0"/>
        <w:autoSpaceDN w:val="0"/>
        <w:adjustRightInd w:val="0"/>
        <w:spacing w:after="0"/>
        <w:rPr>
          <w:rFonts w:cs="TimesNewRoman"/>
          <w:szCs w:val="24"/>
        </w:rPr>
      </w:pPr>
      <w:r>
        <w:rPr>
          <w:rFonts w:ascii="Calibri" w:eastAsia="Calibri" w:hAnsi="Calibri" w:cs="Times New Roman"/>
        </w:rPr>
        <w:t>Does the person have the minimum required experience?</w:t>
      </w:r>
      <w:r>
        <w:rPr>
          <w:rFonts w:ascii="Calibri" w:eastAsia="Calibri" w:hAnsi="Calibri" w:cs="Times New Roman"/>
        </w:rPr>
        <w:tab/>
      </w:r>
    </w:p>
    <w:p w:rsidR="00040AB0" w:rsidRDefault="00040AB0" w:rsidP="00D65A1C">
      <w:pPr>
        <w:autoSpaceDE w:val="0"/>
        <w:autoSpaceDN w:val="0"/>
        <w:adjustRightInd w:val="0"/>
        <w:spacing w:after="0"/>
        <w:ind w:left="360" w:firstLine="720"/>
        <w:jc w:val="both"/>
      </w:pPr>
    </w:p>
    <w:p w:rsidR="008726BF" w:rsidRDefault="00040AB0" w:rsidP="00243796">
      <w:pPr>
        <w:autoSpaceDE w:val="0"/>
        <w:autoSpaceDN w:val="0"/>
        <w:adjustRightInd w:val="0"/>
        <w:spacing w:after="0"/>
        <w:ind w:left="1080" w:right="540"/>
        <w:rPr>
          <w:rFonts w:ascii="Calibri" w:eastAsia="Calibri" w:hAnsi="Calibri" w:cs="Times New Roman"/>
          <w:b/>
          <w:bCs/>
        </w:rPr>
      </w:pPr>
      <w:r w:rsidRPr="00D65A1C">
        <w:rPr>
          <w:rFonts w:ascii="Calibri" w:eastAsia="Calibri" w:hAnsi="Calibri" w:cs="Times New Roman"/>
          <w:b/>
          <w:bCs/>
        </w:rPr>
        <w:t>If the answer is no to any of the above questions, the person is not qualified and should be eliminated at this step in the process.</w:t>
      </w:r>
    </w:p>
    <w:p w:rsidR="00054EDB" w:rsidRPr="00040AB0" w:rsidRDefault="00054EDB" w:rsidP="00243796">
      <w:pPr>
        <w:autoSpaceDE w:val="0"/>
        <w:autoSpaceDN w:val="0"/>
        <w:adjustRightInd w:val="0"/>
        <w:spacing w:after="0"/>
        <w:ind w:left="1080" w:right="540"/>
        <w:rPr>
          <w:rFonts w:ascii="Calibri" w:eastAsia="Calibri" w:hAnsi="Calibri" w:cs="Times New Roman"/>
        </w:rPr>
      </w:pPr>
    </w:p>
    <w:p w:rsidR="00DB6D17" w:rsidRDefault="00DB6D17" w:rsidP="00C3294B">
      <w:pPr>
        <w:numPr>
          <w:ilvl w:val="2"/>
          <w:numId w:val="2"/>
        </w:numPr>
        <w:tabs>
          <w:tab w:val="left" w:pos="4680"/>
          <w:tab w:val="left" w:pos="6300"/>
        </w:tabs>
        <w:spacing w:after="0" w:line="240" w:lineRule="auto"/>
        <w:ind w:right="540"/>
      </w:pPr>
      <w:r w:rsidRPr="00040AB0">
        <w:t xml:space="preserve">Discuss individual ratings, reasons for choices, </w:t>
      </w:r>
      <w:r w:rsidR="00C953CB">
        <w:t xml:space="preserve">minimum and desired qualifications </w:t>
      </w:r>
      <w:r w:rsidRPr="00040AB0">
        <w:t>and reach consensus about semi-finalists for position.</w:t>
      </w:r>
    </w:p>
    <w:p w:rsidR="008726BF" w:rsidRPr="00040AB0" w:rsidRDefault="008726BF" w:rsidP="008726BF">
      <w:pPr>
        <w:tabs>
          <w:tab w:val="left" w:pos="4680"/>
          <w:tab w:val="left" w:pos="6300"/>
        </w:tabs>
        <w:spacing w:after="0" w:line="240" w:lineRule="auto"/>
        <w:ind w:left="1080" w:right="540"/>
      </w:pPr>
    </w:p>
    <w:p w:rsidR="0079381F" w:rsidRPr="0079381F" w:rsidRDefault="000B0C7B" w:rsidP="000B0C7B">
      <w:pPr>
        <w:numPr>
          <w:ilvl w:val="2"/>
          <w:numId w:val="2"/>
        </w:numPr>
        <w:tabs>
          <w:tab w:val="left" w:pos="4680"/>
          <w:tab w:val="left" w:pos="6300"/>
        </w:tabs>
        <w:spacing w:after="0" w:line="240" w:lineRule="auto"/>
        <w:ind w:right="540"/>
        <w:jc w:val="both"/>
        <w:rPr>
          <w:b/>
          <w:bCs/>
          <w:color w:val="000000"/>
          <w:sz w:val="23"/>
          <w:szCs w:val="23"/>
        </w:rPr>
      </w:pPr>
      <w:r>
        <w:t>Prior to contacting candidates for interviews please s</w:t>
      </w:r>
      <w:r w:rsidR="00C3294B" w:rsidRPr="000641AC">
        <w:t xml:space="preserve">end </w:t>
      </w:r>
      <w:r>
        <w:t xml:space="preserve">your </w:t>
      </w:r>
      <w:r w:rsidR="00C3294B" w:rsidRPr="000641AC">
        <w:t>Evaluation Matrix</w:t>
      </w:r>
      <w:r w:rsidR="00E97846" w:rsidRPr="000641AC">
        <w:t>, which include</w:t>
      </w:r>
      <w:r>
        <w:t xml:space="preserve">s rankings of all candidates, indicating </w:t>
      </w:r>
      <w:r w:rsidR="00E97846" w:rsidRPr="000641AC">
        <w:t>who ha</w:t>
      </w:r>
      <w:r>
        <w:t>s</w:t>
      </w:r>
      <w:r w:rsidR="00E97846" w:rsidRPr="000641AC">
        <w:t xml:space="preserve"> been selected for</w:t>
      </w:r>
      <w:r>
        <w:t xml:space="preserve"> telephone/on-campus</w:t>
      </w:r>
      <w:r w:rsidR="00E97846" w:rsidRPr="000641AC">
        <w:t xml:space="preserve"> interview</w:t>
      </w:r>
      <w:r>
        <w:t>s</w:t>
      </w:r>
      <w:r w:rsidR="00E97846" w:rsidRPr="000641AC">
        <w:t>,</w:t>
      </w:r>
      <w:r w:rsidR="00C3294B" w:rsidRPr="000641AC">
        <w:t xml:space="preserve"> to </w:t>
      </w:r>
      <w:r w:rsidR="00491637">
        <w:t>the AA/EO and Diversity Office</w:t>
      </w:r>
      <w:r w:rsidR="00C3294B" w:rsidRPr="000641AC">
        <w:t xml:space="preserve"> </w:t>
      </w:r>
      <w:r>
        <w:t xml:space="preserve">for </w:t>
      </w:r>
      <w:r w:rsidR="00491637">
        <w:t xml:space="preserve">approval and </w:t>
      </w:r>
      <w:r>
        <w:t>review. (CC:</w:t>
      </w:r>
      <w:r w:rsidR="00B7433E">
        <w:t xml:space="preserve"> </w:t>
      </w:r>
      <w:r w:rsidR="0088628B">
        <w:t>HR Consultant</w:t>
      </w:r>
      <w:r>
        <w:t>).</w:t>
      </w:r>
      <w:r w:rsidR="005445D8">
        <w:t xml:space="preserve"> </w:t>
      </w:r>
    </w:p>
    <w:p w:rsidR="0079381F" w:rsidRPr="0079381F" w:rsidRDefault="0079381F" w:rsidP="0079381F">
      <w:pPr>
        <w:tabs>
          <w:tab w:val="left" w:pos="4680"/>
          <w:tab w:val="left" w:pos="6300"/>
        </w:tabs>
        <w:spacing w:after="0" w:line="240" w:lineRule="auto"/>
        <w:ind w:left="1080" w:right="540"/>
        <w:jc w:val="both"/>
        <w:rPr>
          <w:b/>
          <w:bCs/>
          <w:color w:val="000000"/>
          <w:sz w:val="23"/>
          <w:szCs w:val="23"/>
        </w:rPr>
      </w:pPr>
    </w:p>
    <w:p w:rsidR="00C773C3" w:rsidRPr="00C773C3" w:rsidRDefault="00491637" w:rsidP="00C773C3">
      <w:pPr>
        <w:numPr>
          <w:ilvl w:val="2"/>
          <w:numId w:val="2"/>
        </w:numPr>
        <w:tabs>
          <w:tab w:val="left" w:pos="4680"/>
          <w:tab w:val="left" w:pos="6300"/>
        </w:tabs>
        <w:spacing w:after="0" w:line="240" w:lineRule="auto"/>
        <w:ind w:right="540"/>
        <w:jc w:val="both"/>
        <w:rPr>
          <w:b/>
          <w:bCs/>
          <w:color w:val="000000"/>
          <w:sz w:val="23"/>
          <w:szCs w:val="23"/>
        </w:rPr>
      </w:pPr>
      <w:r>
        <w:rPr>
          <w:bCs/>
          <w:color w:val="000000"/>
          <w:sz w:val="23"/>
          <w:szCs w:val="23"/>
        </w:rPr>
        <w:t>E</w:t>
      </w:r>
      <w:r w:rsidR="0079381F" w:rsidRPr="00C773C3">
        <w:rPr>
          <w:bCs/>
          <w:color w:val="000000"/>
          <w:sz w:val="23"/>
          <w:szCs w:val="23"/>
        </w:rPr>
        <w:t xml:space="preserve">mployment references </w:t>
      </w:r>
      <w:r>
        <w:rPr>
          <w:bCs/>
          <w:color w:val="000000"/>
          <w:sz w:val="23"/>
          <w:szCs w:val="23"/>
        </w:rPr>
        <w:t xml:space="preserve">should </w:t>
      </w:r>
      <w:r w:rsidR="0079381F" w:rsidRPr="00C773C3">
        <w:rPr>
          <w:bCs/>
          <w:color w:val="000000"/>
          <w:sz w:val="23"/>
          <w:szCs w:val="23"/>
        </w:rPr>
        <w:t>be checked prior to bringing individuals to campus for interviews</w:t>
      </w:r>
      <w:r>
        <w:rPr>
          <w:bCs/>
          <w:color w:val="000000"/>
          <w:sz w:val="23"/>
          <w:szCs w:val="23"/>
        </w:rPr>
        <w:t>.</w:t>
      </w:r>
      <w:r w:rsidR="0079381F" w:rsidRPr="00C773C3">
        <w:rPr>
          <w:bCs/>
          <w:color w:val="000000"/>
          <w:sz w:val="23"/>
          <w:szCs w:val="23"/>
        </w:rPr>
        <w:t xml:space="preserve"> </w:t>
      </w:r>
    </w:p>
    <w:p w:rsidR="00C773C3" w:rsidRPr="00DB4F8F" w:rsidRDefault="00C773C3" w:rsidP="00C773C3">
      <w:pPr>
        <w:tabs>
          <w:tab w:val="left" w:pos="4680"/>
          <w:tab w:val="left" w:pos="6300"/>
        </w:tabs>
        <w:spacing w:after="0" w:line="240" w:lineRule="auto"/>
        <w:ind w:left="1080" w:right="540"/>
        <w:jc w:val="both"/>
        <w:rPr>
          <w:b/>
          <w:bCs/>
          <w:color w:val="000000"/>
          <w:sz w:val="23"/>
          <w:szCs w:val="23"/>
        </w:rPr>
      </w:pPr>
    </w:p>
    <w:p w:rsidR="00DB4F8F" w:rsidRPr="000B0C7B" w:rsidRDefault="00DB4F8F" w:rsidP="000B0C7B">
      <w:pPr>
        <w:numPr>
          <w:ilvl w:val="2"/>
          <w:numId w:val="2"/>
        </w:numPr>
        <w:tabs>
          <w:tab w:val="left" w:pos="4680"/>
          <w:tab w:val="left" w:pos="6300"/>
        </w:tabs>
        <w:spacing w:after="0" w:line="240" w:lineRule="auto"/>
        <w:ind w:right="540"/>
        <w:jc w:val="both"/>
        <w:rPr>
          <w:b/>
          <w:bCs/>
          <w:color w:val="000000"/>
          <w:sz w:val="23"/>
          <w:szCs w:val="23"/>
        </w:rPr>
      </w:pPr>
      <w:r>
        <w:rPr>
          <w:bCs/>
          <w:color w:val="000000"/>
          <w:sz w:val="23"/>
          <w:szCs w:val="23"/>
        </w:rPr>
        <w:t>Ensure confidentiality. Th</w:t>
      </w:r>
      <w:r w:rsidR="00491637">
        <w:rPr>
          <w:bCs/>
          <w:color w:val="000000"/>
          <w:sz w:val="23"/>
          <w:szCs w:val="23"/>
        </w:rPr>
        <w:t xml:space="preserve">e details of the search including </w:t>
      </w:r>
      <w:r>
        <w:rPr>
          <w:bCs/>
          <w:color w:val="000000"/>
          <w:sz w:val="23"/>
          <w:szCs w:val="23"/>
        </w:rPr>
        <w:t xml:space="preserve">who </w:t>
      </w:r>
      <w:r w:rsidR="00491637">
        <w:rPr>
          <w:bCs/>
          <w:color w:val="000000"/>
          <w:sz w:val="23"/>
          <w:szCs w:val="23"/>
        </w:rPr>
        <w:t xml:space="preserve">has </w:t>
      </w:r>
      <w:r>
        <w:rPr>
          <w:bCs/>
          <w:color w:val="000000"/>
          <w:sz w:val="23"/>
          <w:szCs w:val="23"/>
        </w:rPr>
        <w:t xml:space="preserve">applied, how many </w:t>
      </w:r>
      <w:r w:rsidR="00491637">
        <w:rPr>
          <w:bCs/>
          <w:color w:val="000000"/>
          <w:sz w:val="23"/>
          <w:szCs w:val="23"/>
        </w:rPr>
        <w:t>applications were received and where the committee is at in the process should all be kept confidential. It</w:t>
      </w:r>
      <w:r>
        <w:rPr>
          <w:bCs/>
          <w:color w:val="000000"/>
          <w:sz w:val="23"/>
          <w:szCs w:val="23"/>
        </w:rPr>
        <w:t xml:space="preserve"> is important to not share information with others outside of the committee. Once applicants </w:t>
      </w:r>
      <w:r w:rsidR="00491637">
        <w:rPr>
          <w:bCs/>
          <w:color w:val="000000"/>
          <w:sz w:val="23"/>
          <w:szCs w:val="23"/>
        </w:rPr>
        <w:t xml:space="preserve">are invited and accept a campus visit, the names of those finalists can become public. Information. </w:t>
      </w:r>
    </w:p>
    <w:p w:rsidR="00243796" w:rsidRDefault="00243796" w:rsidP="00831924">
      <w:pPr>
        <w:tabs>
          <w:tab w:val="left" w:pos="4680"/>
          <w:tab w:val="left" w:pos="6300"/>
        </w:tabs>
        <w:spacing w:after="0" w:line="240" w:lineRule="auto"/>
        <w:ind w:left="1080" w:right="540" w:hanging="1080"/>
        <w:jc w:val="both"/>
        <w:rPr>
          <w:b/>
          <w:bCs/>
          <w:color w:val="000000"/>
          <w:sz w:val="23"/>
          <w:szCs w:val="23"/>
        </w:rPr>
      </w:pPr>
    </w:p>
    <w:p w:rsidR="0089227E" w:rsidRPr="00831924" w:rsidRDefault="0089227E" w:rsidP="00831924">
      <w:pPr>
        <w:tabs>
          <w:tab w:val="left" w:pos="4680"/>
          <w:tab w:val="left" w:pos="6300"/>
        </w:tabs>
        <w:spacing w:after="0" w:line="240" w:lineRule="auto"/>
        <w:ind w:left="1080" w:right="540" w:hanging="1080"/>
        <w:jc w:val="both"/>
        <w:rPr>
          <w:b/>
          <w:bCs/>
          <w:color w:val="000000"/>
          <w:sz w:val="23"/>
          <w:szCs w:val="23"/>
        </w:rPr>
      </w:pPr>
      <w:r w:rsidRPr="00831924">
        <w:rPr>
          <w:b/>
          <w:bCs/>
          <w:color w:val="000000"/>
          <w:sz w:val="23"/>
          <w:szCs w:val="23"/>
        </w:rPr>
        <w:t>Interviewing Process</w:t>
      </w:r>
    </w:p>
    <w:p w:rsidR="00D65A1C" w:rsidRPr="00D65A1C" w:rsidRDefault="00E97846" w:rsidP="00D65A1C">
      <w:pPr>
        <w:spacing w:after="0" w:line="240" w:lineRule="auto"/>
        <w:ind w:left="1080" w:right="540" w:hanging="360"/>
        <w:jc w:val="both"/>
      </w:pPr>
      <w:r w:rsidRPr="00D65A1C">
        <w:lastRenderedPageBreak/>
        <w:t xml:space="preserve">A.  </w:t>
      </w:r>
      <w:r w:rsidR="000B0C7B">
        <w:t>Prior to</w:t>
      </w:r>
      <w:r w:rsidR="00D65A1C" w:rsidRPr="00D65A1C">
        <w:t xml:space="preserve"> contacting </w:t>
      </w:r>
      <w:r w:rsidR="00C953CB">
        <w:t>s</w:t>
      </w:r>
      <w:r w:rsidR="000B0C7B">
        <w:t xml:space="preserve">elected </w:t>
      </w:r>
      <w:r w:rsidR="00D65A1C" w:rsidRPr="00D65A1C">
        <w:t xml:space="preserve">candidates, </w:t>
      </w:r>
      <w:r w:rsidR="000B0C7B">
        <w:t>you may send</w:t>
      </w:r>
      <w:r w:rsidR="00D65A1C" w:rsidRPr="00D65A1C">
        <w:t xml:space="preserve"> interview questions to </w:t>
      </w:r>
      <w:r w:rsidR="0088628B">
        <w:t>your HR Consultant</w:t>
      </w:r>
      <w:r w:rsidR="003C4A0F">
        <w:t xml:space="preserve"> for </w:t>
      </w:r>
      <w:r w:rsidR="005445D8">
        <w:t>review.</w:t>
      </w:r>
    </w:p>
    <w:p w:rsidR="008726BF" w:rsidRPr="00D65A1C" w:rsidRDefault="008726BF" w:rsidP="008726BF">
      <w:pPr>
        <w:spacing w:after="0" w:line="240" w:lineRule="auto"/>
        <w:ind w:left="1080" w:right="540" w:hanging="360"/>
        <w:jc w:val="both"/>
      </w:pPr>
    </w:p>
    <w:p w:rsidR="00D65A1C" w:rsidRPr="00D65A1C" w:rsidRDefault="00D65A1C" w:rsidP="00D65A1C">
      <w:pPr>
        <w:spacing w:after="0" w:line="240" w:lineRule="auto"/>
        <w:ind w:left="1080" w:right="540" w:hanging="360"/>
        <w:jc w:val="both"/>
      </w:pPr>
      <w:r w:rsidRPr="00D65A1C">
        <w:t xml:space="preserve">B. Telephone interviews may be scheduled to obtain additional information about qualifications, experience, knowledge, and/or skills.  </w:t>
      </w:r>
    </w:p>
    <w:p w:rsidR="008726BF" w:rsidRPr="00D65A1C" w:rsidRDefault="008726BF" w:rsidP="008726BF">
      <w:pPr>
        <w:spacing w:after="0" w:line="240" w:lineRule="auto"/>
        <w:ind w:left="1080" w:right="540" w:hanging="360"/>
        <w:jc w:val="both"/>
        <w:rPr>
          <w:color w:val="FF0000"/>
        </w:rPr>
      </w:pPr>
    </w:p>
    <w:p w:rsidR="008726BF" w:rsidRPr="00D65A1C" w:rsidRDefault="00E97846" w:rsidP="008726BF">
      <w:pPr>
        <w:autoSpaceDE w:val="0"/>
        <w:autoSpaceDN w:val="0"/>
        <w:adjustRightInd w:val="0"/>
        <w:spacing w:after="0" w:line="240" w:lineRule="auto"/>
        <w:ind w:left="1080" w:right="540" w:hanging="360"/>
        <w:rPr>
          <w:rFonts w:cs="Times New Roman"/>
          <w:color w:val="000000"/>
        </w:rPr>
      </w:pPr>
      <w:r w:rsidRPr="00D65A1C">
        <w:rPr>
          <w:rFonts w:cs="Times New Roman"/>
          <w:bCs/>
          <w:color w:val="000000"/>
        </w:rPr>
        <w:t xml:space="preserve">C.  </w:t>
      </w:r>
      <w:r w:rsidR="008726BF" w:rsidRPr="00D65A1C">
        <w:rPr>
          <w:rFonts w:cs="Times New Roman"/>
          <w:bCs/>
          <w:color w:val="000000"/>
        </w:rPr>
        <w:t xml:space="preserve"> </w:t>
      </w:r>
      <w:r w:rsidRPr="00D65A1C">
        <w:rPr>
          <w:rFonts w:cs="Times New Roman"/>
          <w:bCs/>
          <w:color w:val="000000"/>
        </w:rPr>
        <w:t xml:space="preserve">Only </w:t>
      </w:r>
      <w:r w:rsidRPr="00D65A1C">
        <w:rPr>
          <w:rFonts w:cs="Times New Roman"/>
          <w:color w:val="000000"/>
        </w:rPr>
        <w:t xml:space="preserve">job-related questions which enable the interviewer to collect data to indicate the candidate's ability to do the job should be asked. The same questions in the same manner should be asked of all candidates. </w:t>
      </w:r>
      <w:r w:rsidR="000B0C7B">
        <w:rPr>
          <w:rFonts w:cs="Times New Roman"/>
          <w:color w:val="000000"/>
        </w:rPr>
        <w:t xml:space="preserve"> Consistency is key.</w:t>
      </w:r>
    </w:p>
    <w:p w:rsidR="008726BF" w:rsidRPr="00D65A1C" w:rsidRDefault="008726BF" w:rsidP="008726BF">
      <w:pPr>
        <w:autoSpaceDE w:val="0"/>
        <w:autoSpaceDN w:val="0"/>
        <w:adjustRightInd w:val="0"/>
        <w:spacing w:after="0" w:line="240" w:lineRule="auto"/>
        <w:ind w:left="1080" w:right="540" w:hanging="360"/>
        <w:rPr>
          <w:rFonts w:cs="Times New Roman"/>
          <w:color w:val="000000"/>
        </w:rPr>
      </w:pPr>
    </w:p>
    <w:p w:rsidR="008726BF" w:rsidRPr="00D65A1C" w:rsidRDefault="008726BF" w:rsidP="008726BF">
      <w:pPr>
        <w:autoSpaceDE w:val="0"/>
        <w:autoSpaceDN w:val="0"/>
        <w:adjustRightInd w:val="0"/>
        <w:spacing w:after="0" w:line="240" w:lineRule="auto"/>
        <w:ind w:left="1440" w:right="540" w:hanging="360"/>
        <w:rPr>
          <w:rFonts w:cs="Times New Roman"/>
          <w:color w:val="000000"/>
        </w:rPr>
      </w:pPr>
      <w:r w:rsidRPr="00D65A1C">
        <w:rPr>
          <w:rFonts w:cs="Times New Roman"/>
          <w:color w:val="000000"/>
        </w:rPr>
        <w:t>1.</w:t>
      </w:r>
      <w:r w:rsidRPr="00D65A1C">
        <w:rPr>
          <w:rFonts w:cs="Times New Roman"/>
          <w:color w:val="000000"/>
        </w:rPr>
        <w:tab/>
      </w:r>
      <w:r w:rsidRPr="0089227E">
        <w:rPr>
          <w:rFonts w:cs="Times New Roman"/>
          <w:color w:val="000000"/>
        </w:rPr>
        <w:t xml:space="preserve">The following matters may be discussed: </w:t>
      </w:r>
      <w:r w:rsidRPr="00D65A1C">
        <w:rPr>
          <w:rFonts w:cs="Times New Roman"/>
          <w:color w:val="000000"/>
        </w:rPr>
        <w:t>t</w:t>
      </w:r>
      <w:r w:rsidRPr="0089227E">
        <w:rPr>
          <w:rFonts w:cs="Times New Roman"/>
          <w:color w:val="000000"/>
        </w:rPr>
        <w:t>he duties and responsibilities of the job</w:t>
      </w:r>
      <w:r w:rsidRPr="00D65A1C">
        <w:rPr>
          <w:rFonts w:cs="Times New Roman"/>
          <w:color w:val="000000"/>
        </w:rPr>
        <w:t>, t</w:t>
      </w:r>
      <w:r w:rsidRPr="0089227E">
        <w:rPr>
          <w:rFonts w:cs="Times New Roman"/>
          <w:color w:val="000000"/>
        </w:rPr>
        <w:t>he organization's missi</w:t>
      </w:r>
      <w:r w:rsidRPr="00D65A1C">
        <w:rPr>
          <w:rFonts w:cs="Times New Roman"/>
          <w:color w:val="000000"/>
        </w:rPr>
        <w:t>ons, programs, and achievements, c</w:t>
      </w:r>
      <w:r w:rsidRPr="0089227E">
        <w:rPr>
          <w:rFonts w:cs="Times New Roman"/>
          <w:color w:val="000000"/>
        </w:rPr>
        <w:t>areer possibilities and opportunities for growth</w:t>
      </w:r>
      <w:r w:rsidRPr="00D65A1C">
        <w:rPr>
          <w:rFonts w:cs="Times New Roman"/>
          <w:color w:val="000000"/>
        </w:rPr>
        <w:t>, development, and advancement, w</w:t>
      </w:r>
      <w:r w:rsidRPr="0089227E">
        <w:rPr>
          <w:rFonts w:cs="Times New Roman"/>
          <w:color w:val="000000"/>
        </w:rPr>
        <w:t>here the job is located, travel, mobility, equip</w:t>
      </w:r>
      <w:r w:rsidRPr="00D65A1C">
        <w:rPr>
          <w:rFonts w:cs="Times New Roman"/>
          <w:color w:val="000000"/>
        </w:rPr>
        <w:t>ment, and facilities available, t</w:t>
      </w:r>
      <w:r w:rsidRPr="0089227E">
        <w:rPr>
          <w:rFonts w:cs="Times New Roman"/>
          <w:color w:val="000000"/>
        </w:rPr>
        <w:t xml:space="preserve">he individual's qualifications, abilities, experience, education, and interests. </w:t>
      </w:r>
    </w:p>
    <w:p w:rsidR="008726BF" w:rsidRPr="00D65A1C" w:rsidRDefault="008726BF" w:rsidP="008726BF">
      <w:pPr>
        <w:autoSpaceDE w:val="0"/>
        <w:autoSpaceDN w:val="0"/>
        <w:adjustRightInd w:val="0"/>
        <w:spacing w:after="0" w:line="240" w:lineRule="auto"/>
        <w:ind w:left="1440" w:right="540" w:hanging="360"/>
        <w:rPr>
          <w:rFonts w:cs="Times New Roman"/>
          <w:color w:val="000000"/>
        </w:rPr>
      </w:pPr>
    </w:p>
    <w:p w:rsidR="008726BF" w:rsidRPr="00D65A1C" w:rsidRDefault="008726BF" w:rsidP="008726BF">
      <w:pPr>
        <w:autoSpaceDE w:val="0"/>
        <w:autoSpaceDN w:val="0"/>
        <w:adjustRightInd w:val="0"/>
        <w:spacing w:after="0" w:line="240" w:lineRule="auto"/>
        <w:ind w:left="1440" w:right="540" w:hanging="360"/>
        <w:rPr>
          <w:rFonts w:cs="Times New Roman"/>
          <w:color w:val="000000"/>
        </w:rPr>
      </w:pPr>
      <w:r w:rsidRPr="00D65A1C">
        <w:rPr>
          <w:rFonts w:cs="Times New Roman"/>
          <w:color w:val="000000"/>
        </w:rPr>
        <w:t>2.</w:t>
      </w:r>
      <w:r w:rsidRPr="00D65A1C">
        <w:rPr>
          <w:rFonts w:cs="Times New Roman"/>
          <w:color w:val="000000"/>
        </w:rPr>
        <w:tab/>
      </w:r>
      <w:r w:rsidR="00E97846" w:rsidRPr="0089227E">
        <w:rPr>
          <w:rFonts w:cs="Times New Roman"/>
          <w:color w:val="000000"/>
        </w:rPr>
        <w:t>Questions dealing with the following matters must be avoided:</w:t>
      </w:r>
      <w:r w:rsidR="00E97846" w:rsidRPr="00D65A1C">
        <w:rPr>
          <w:rFonts w:cs="Times New Roman"/>
          <w:color w:val="000000"/>
        </w:rPr>
        <w:t xml:space="preserve"> age, sex, marital/family status, religion, </w:t>
      </w:r>
      <w:r w:rsidRPr="00D65A1C">
        <w:rPr>
          <w:rFonts w:cs="Times New Roman"/>
          <w:color w:val="000000"/>
        </w:rPr>
        <w:t>child care arrangements, national origin, etc.</w:t>
      </w:r>
    </w:p>
    <w:p w:rsidR="008726BF" w:rsidRPr="00D65A1C" w:rsidRDefault="008726BF" w:rsidP="008726BF">
      <w:pPr>
        <w:autoSpaceDE w:val="0"/>
        <w:autoSpaceDN w:val="0"/>
        <w:adjustRightInd w:val="0"/>
        <w:spacing w:after="0" w:line="240" w:lineRule="auto"/>
        <w:ind w:left="1440" w:right="540" w:hanging="360"/>
        <w:rPr>
          <w:rFonts w:cs="Times New Roman"/>
          <w:color w:val="000000"/>
        </w:rPr>
      </w:pPr>
    </w:p>
    <w:p w:rsidR="00DB6D17" w:rsidRPr="00D65A1C" w:rsidRDefault="008726BF" w:rsidP="003F3CEA">
      <w:pPr>
        <w:spacing w:after="0" w:line="240" w:lineRule="auto"/>
        <w:ind w:left="1080" w:right="540" w:hanging="360"/>
      </w:pPr>
      <w:r w:rsidRPr="00D65A1C">
        <w:t xml:space="preserve">D.   </w:t>
      </w:r>
      <w:r w:rsidR="00DB6D17" w:rsidRPr="00D65A1C">
        <w:t>During the telephone interview, ask permission of candidate to contact references and ask candidate to specify any restrictions in doing comprehensive reference checks (e.g. ask for permission to contact individuals not listed as references by candidates).  Any notes of telephone conversations should be given to the Chair for inclusion in the recruitment file.</w:t>
      </w:r>
    </w:p>
    <w:p w:rsidR="008726BF" w:rsidRPr="00D65A1C" w:rsidRDefault="008726BF" w:rsidP="008726BF">
      <w:pPr>
        <w:spacing w:after="0" w:line="240" w:lineRule="auto"/>
        <w:ind w:left="1080" w:right="540" w:hanging="360"/>
        <w:jc w:val="both"/>
      </w:pPr>
    </w:p>
    <w:p w:rsidR="008726BF" w:rsidRDefault="00635653" w:rsidP="00635653">
      <w:pPr>
        <w:pStyle w:val="ListParagraph"/>
        <w:numPr>
          <w:ilvl w:val="0"/>
          <w:numId w:val="2"/>
        </w:numPr>
        <w:tabs>
          <w:tab w:val="left" w:pos="10170"/>
        </w:tabs>
        <w:spacing w:after="0" w:line="240" w:lineRule="auto"/>
        <w:ind w:right="540"/>
      </w:pPr>
      <w:r>
        <w:t xml:space="preserve">After telephone interviews have been conducted, submit names and ranking information indicating those you would like to bring to campus for in-person interviews to </w:t>
      </w:r>
      <w:r w:rsidR="0002518E">
        <w:t>Henry Evans</w:t>
      </w:r>
      <w:r>
        <w:t xml:space="preserve"> </w:t>
      </w:r>
      <w:r w:rsidR="00C36E51">
        <w:t xml:space="preserve">(CC: </w:t>
      </w:r>
      <w:r w:rsidR="0088628B">
        <w:t>HR Consultant</w:t>
      </w:r>
      <w:r w:rsidR="00C36E51">
        <w:t>)</w:t>
      </w:r>
      <w:r>
        <w:t xml:space="preserve"> for review and approval.</w:t>
      </w:r>
    </w:p>
    <w:p w:rsidR="00635653" w:rsidRDefault="00635653" w:rsidP="00635653">
      <w:pPr>
        <w:pStyle w:val="ListParagraph"/>
        <w:tabs>
          <w:tab w:val="left" w:pos="10170"/>
        </w:tabs>
        <w:spacing w:after="0" w:line="240" w:lineRule="auto"/>
        <w:ind w:left="1080" w:right="540"/>
      </w:pPr>
    </w:p>
    <w:p w:rsidR="00635653" w:rsidRPr="00D65A1C" w:rsidRDefault="00635653" w:rsidP="00635653">
      <w:pPr>
        <w:pStyle w:val="ListParagraph"/>
        <w:numPr>
          <w:ilvl w:val="0"/>
          <w:numId w:val="2"/>
        </w:numPr>
        <w:tabs>
          <w:tab w:val="left" w:pos="10170"/>
        </w:tabs>
        <w:spacing w:after="0" w:line="240" w:lineRule="auto"/>
        <w:ind w:right="540"/>
      </w:pPr>
      <w:r>
        <w:t>Schedule and conduct in-person interviews.</w:t>
      </w:r>
    </w:p>
    <w:p w:rsidR="003F3CEA" w:rsidRDefault="003F3CEA" w:rsidP="003F3CEA">
      <w:pPr>
        <w:spacing w:after="0"/>
        <w:rPr>
          <w:b/>
          <w:bCs/>
          <w:color w:val="000000"/>
          <w:sz w:val="23"/>
          <w:szCs w:val="23"/>
        </w:rPr>
      </w:pPr>
    </w:p>
    <w:p w:rsidR="0089227E" w:rsidRDefault="0089227E" w:rsidP="00831924">
      <w:pPr>
        <w:spacing w:after="0"/>
        <w:rPr>
          <w:b/>
          <w:bCs/>
          <w:color w:val="000000"/>
          <w:sz w:val="23"/>
          <w:szCs w:val="23"/>
        </w:rPr>
      </w:pPr>
      <w:r>
        <w:rPr>
          <w:b/>
          <w:bCs/>
          <w:color w:val="000000"/>
          <w:sz w:val="23"/>
          <w:szCs w:val="23"/>
        </w:rPr>
        <w:t>Post Interview</w:t>
      </w:r>
    </w:p>
    <w:p w:rsidR="0089227E" w:rsidRPr="00D65A1C" w:rsidRDefault="003F3CEA" w:rsidP="003F3CEA">
      <w:pPr>
        <w:autoSpaceDE w:val="0"/>
        <w:autoSpaceDN w:val="0"/>
        <w:adjustRightInd w:val="0"/>
        <w:spacing w:after="0" w:line="240" w:lineRule="auto"/>
        <w:ind w:left="1080" w:right="540" w:hanging="360"/>
        <w:rPr>
          <w:rFonts w:cs="Arial"/>
        </w:rPr>
      </w:pPr>
      <w:r w:rsidRPr="00D65A1C">
        <w:rPr>
          <w:rFonts w:cs="Arial"/>
        </w:rPr>
        <w:t xml:space="preserve">A.  </w:t>
      </w:r>
      <w:r w:rsidR="0079381F">
        <w:rPr>
          <w:rFonts w:cs="Arial"/>
        </w:rPr>
        <w:t xml:space="preserve"> </w:t>
      </w:r>
      <w:r w:rsidR="0089227E" w:rsidRPr="00D65A1C">
        <w:rPr>
          <w:rFonts w:cs="Arial"/>
        </w:rPr>
        <w:t>Checking references is a critically important part</w:t>
      </w:r>
      <w:r w:rsidRPr="00D65A1C">
        <w:rPr>
          <w:rFonts w:cs="Arial"/>
        </w:rPr>
        <w:t xml:space="preserve"> </w:t>
      </w:r>
      <w:r w:rsidR="0089227E" w:rsidRPr="00D65A1C">
        <w:rPr>
          <w:rFonts w:cs="Arial"/>
        </w:rPr>
        <w:t>of the selection process. As with all other steps in the</w:t>
      </w:r>
      <w:r w:rsidRPr="00D65A1C">
        <w:rPr>
          <w:rFonts w:cs="Arial"/>
        </w:rPr>
        <w:t xml:space="preserve"> </w:t>
      </w:r>
      <w:r w:rsidR="0089227E" w:rsidRPr="00D65A1C">
        <w:rPr>
          <w:rFonts w:cs="Arial"/>
        </w:rPr>
        <w:t>selection process, consistency and fairness are</w:t>
      </w:r>
      <w:r w:rsidRPr="00D65A1C">
        <w:rPr>
          <w:rFonts w:cs="Arial"/>
        </w:rPr>
        <w:t xml:space="preserve"> </w:t>
      </w:r>
      <w:r w:rsidR="0089227E" w:rsidRPr="00D65A1C">
        <w:rPr>
          <w:rFonts w:cs="Arial"/>
        </w:rPr>
        <w:t>paramount. Reference questions must be clearly job</w:t>
      </w:r>
      <w:r w:rsidRPr="00D65A1C">
        <w:rPr>
          <w:rFonts w:cs="Arial"/>
        </w:rPr>
        <w:t xml:space="preserve"> </w:t>
      </w:r>
      <w:r w:rsidR="0089227E" w:rsidRPr="00D65A1C">
        <w:rPr>
          <w:rFonts w:cs="Arial"/>
        </w:rPr>
        <w:t>related</w:t>
      </w:r>
      <w:r w:rsidRPr="00D65A1C">
        <w:rPr>
          <w:rFonts w:cs="Arial"/>
        </w:rPr>
        <w:t xml:space="preserve"> </w:t>
      </w:r>
      <w:r w:rsidR="0089227E" w:rsidRPr="00D65A1C">
        <w:rPr>
          <w:rFonts w:cs="Arial"/>
        </w:rPr>
        <w:t>and directly relevant to a candidate’s potential</w:t>
      </w:r>
      <w:r w:rsidRPr="00D65A1C">
        <w:rPr>
          <w:rFonts w:cs="Arial"/>
        </w:rPr>
        <w:t xml:space="preserve"> </w:t>
      </w:r>
      <w:r w:rsidR="0089227E" w:rsidRPr="00D65A1C">
        <w:rPr>
          <w:rFonts w:cs="Arial"/>
        </w:rPr>
        <w:t>success in the position. The search committee or</w:t>
      </w:r>
      <w:r w:rsidRPr="00D65A1C">
        <w:rPr>
          <w:rFonts w:cs="Arial"/>
        </w:rPr>
        <w:t xml:space="preserve"> </w:t>
      </w:r>
      <w:r w:rsidR="0089227E" w:rsidRPr="00D65A1C">
        <w:rPr>
          <w:rFonts w:cs="Arial"/>
        </w:rPr>
        <w:t>hiring authority should take care to be gathering the</w:t>
      </w:r>
      <w:r w:rsidRPr="00D65A1C">
        <w:rPr>
          <w:rFonts w:cs="Arial"/>
        </w:rPr>
        <w:t xml:space="preserve"> </w:t>
      </w:r>
      <w:r w:rsidR="0089227E" w:rsidRPr="00D65A1C">
        <w:rPr>
          <w:rFonts w:cs="Arial"/>
        </w:rPr>
        <w:t>same body of information for each candidate.</w:t>
      </w:r>
    </w:p>
    <w:p w:rsidR="003F3CEA" w:rsidRPr="00D65A1C" w:rsidRDefault="003F3CEA" w:rsidP="003F3CEA">
      <w:pPr>
        <w:autoSpaceDE w:val="0"/>
        <w:autoSpaceDN w:val="0"/>
        <w:adjustRightInd w:val="0"/>
        <w:spacing w:after="0" w:line="240" w:lineRule="auto"/>
        <w:ind w:left="1080" w:right="540" w:hanging="360"/>
        <w:rPr>
          <w:rFonts w:cs="Arial"/>
        </w:rPr>
      </w:pPr>
    </w:p>
    <w:p w:rsidR="003F3CEA" w:rsidRPr="00D65A1C" w:rsidRDefault="003F3CEA" w:rsidP="003F3CEA">
      <w:pPr>
        <w:autoSpaceDE w:val="0"/>
        <w:autoSpaceDN w:val="0"/>
        <w:adjustRightInd w:val="0"/>
        <w:spacing w:after="0" w:line="240" w:lineRule="auto"/>
        <w:ind w:left="1080" w:right="540" w:hanging="360"/>
        <w:rPr>
          <w:rFonts w:cs="Arial"/>
        </w:rPr>
      </w:pPr>
      <w:r w:rsidRPr="00D65A1C">
        <w:rPr>
          <w:rFonts w:cs="Arial"/>
        </w:rPr>
        <w:t xml:space="preserve">B.  </w:t>
      </w:r>
      <w:r w:rsidR="00831924">
        <w:rPr>
          <w:rFonts w:cs="Arial"/>
        </w:rPr>
        <w:t xml:space="preserve"> </w:t>
      </w:r>
      <w:r w:rsidRPr="00D65A1C">
        <w:rPr>
          <w:rFonts w:cs="Arial"/>
        </w:rPr>
        <w:t xml:space="preserve">Complete </w:t>
      </w:r>
      <w:r w:rsidR="000B31A2">
        <w:rPr>
          <w:rFonts w:cs="Arial"/>
        </w:rPr>
        <w:t>the Summary of Search and Approval</w:t>
      </w:r>
      <w:r w:rsidRPr="00D65A1C">
        <w:rPr>
          <w:rFonts w:cs="Arial"/>
        </w:rPr>
        <w:t xml:space="preserve"> Form</w:t>
      </w:r>
      <w:r w:rsidR="000B31A2">
        <w:rPr>
          <w:rFonts w:cs="Arial"/>
        </w:rPr>
        <w:t xml:space="preserve"> (formerly the 3-75)</w:t>
      </w:r>
      <w:r w:rsidRPr="00D65A1C">
        <w:rPr>
          <w:rFonts w:cs="Arial"/>
        </w:rPr>
        <w:t xml:space="preserve"> and send </w:t>
      </w:r>
      <w:r w:rsidR="0002518E">
        <w:rPr>
          <w:rFonts w:cs="Arial"/>
        </w:rPr>
        <w:t>Henry Evans</w:t>
      </w:r>
      <w:r w:rsidR="000B0C7B">
        <w:rPr>
          <w:rFonts w:cs="Arial"/>
        </w:rPr>
        <w:t>, AA/EEO</w:t>
      </w:r>
      <w:r w:rsidRPr="00D65A1C">
        <w:rPr>
          <w:rFonts w:cs="Arial"/>
        </w:rPr>
        <w:t xml:space="preserve">. This form should include justification </w:t>
      </w:r>
      <w:r w:rsidR="00831924">
        <w:rPr>
          <w:rFonts w:cs="Arial"/>
        </w:rPr>
        <w:t xml:space="preserve">for your </w:t>
      </w:r>
      <w:r w:rsidRPr="00D65A1C">
        <w:rPr>
          <w:rFonts w:cs="Arial"/>
        </w:rPr>
        <w:t>candidate</w:t>
      </w:r>
      <w:r w:rsidR="00831924">
        <w:rPr>
          <w:rFonts w:cs="Arial"/>
        </w:rPr>
        <w:t xml:space="preserve"> selection</w:t>
      </w:r>
      <w:r w:rsidRPr="00D65A1C">
        <w:rPr>
          <w:rFonts w:cs="Arial"/>
        </w:rPr>
        <w:t xml:space="preserve">. </w:t>
      </w:r>
    </w:p>
    <w:p w:rsidR="003F3CEA" w:rsidRPr="00D65A1C" w:rsidRDefault="003F3CEA" w:rsidP="003F3CEA">
      <w:pPr>
        <w:autoSpaceDE w:val="0"/>
        <w:autoSpaceDN w:val="0"/>
        <w:adjustRightInd w:val="0"/>
        <w:spacing w:after="0" w:line="240" w:lineRule="auto"/>
        <w:ind w:left="1080" w:right="540" w:hanging="360"/>
        <w:rPr>
          <w:rFonts w:cs="Arial"/>
        </w:rPr>
      </w:pPr>
    </w:p>
    <w:p w:rsidR="003F3CEA" w:rsidRPr="00D65A1C" w:rsidRDefault="003F3CEA" w:rsidP="003F3CEA">
      <w:pPr>
        <w:autoSpaceDE w:val="0"/>
        <w:autoSpaceDN w:val="0"/>
        <w:adjustRightInd w:val="0"/>
        <w:spacing w:after="0" w:line="240" w:lineRule="auto"/>
        <w:ind w:left="1080" w:right="540" w:hanging="360"/>
        <w:rPr>
          <w:rFonts w:cs="Arial"/>
        </w:rPr>
      </w:pPr>
      <w:r w:rsidRPr="00D65A1C">
        <w:rPr>
          <w:rFonts w:cs="Arial"/>
        </w:rPr>
        <w:t>C.</w:t>
      </w:r>
      <w:r w:rsidRPr="00D65A1C">
        <w:rPr>
          <w:rFonts w:cs="Arial"/>
        </w:rPr>
        <w:tab/>
        <w:t xml:space="preserve">Draft offer letter and send to </w:t>
      </w:r>
      <w:r w:rsidR="0088628B">
        <w:rPr>
          <w:rFonts w:cs="Arial"/>
        </w:rPr>
        <w:t>your HR Consultant</w:t>
      </w:r>
      <w:r w:rsidR="000B0C7B">
        <w:rPr>
          <w:rFonts w:cs="Arial"/>
        </w:rPr>
        <w:t xml:space="preserve"> for review prior to presenting to final candidate</w:t>
      </w:r>
      <w:r w:rsidRPr="00D65A1C">
        <w:rPr>
          <w:rFonts w:cs="Arial"/>
        </w:rPr>
        <w:t>.</w:t>
      </w:r>
    </w:p>
    <w:p w:rsidR="003F3CEA" w:rsidRPr="00D65A1C" w:rsidRDefault="003F3CEA" w:rsidP="003F3CEA">
      <w:pPr>
        <w:autoSpaceDE w:val="0"/>
        <w:autoSpaceDN w:val="0"/>
        <w:adjustRightInd w:val="0"/>
        <w:spacing w:after="0" w:line="240" w:lineRule="auto"/>
        <w:ind w:left="1080" w:right="540" w:hanging="360"/>
        <w:rPr>
          <w:rFonts w:cs="Arial"/>
        </w:rPr>
      </w:pPr>
    </w:p>
    <w:p w:rsidR="003F3CEA" w:rsidRPr="00D65A1C" w:rsidRDefault="003F3CEA" w:rsidP="003F3CEA">
      <w:pPr>
        <w:autoSpaceDE w:val="0"/>
        <w:autoSpaceDN w:val="0"/>
        <w:adjustRightInd w:val="0"/>
        <w:spacing w:after="0" w:line="240" w:lineRule="auto"/>
        <w:ind w:left="1080" w:right="540" w:hanging="360"/>
        <w:rPr>
          <w:rFonts w:cs="Arial"/>
        </w:rPr>
      </w:pPr>
      <w:r w:rsidRPr="00D65A1C">
        <w:rPr>
          <w:rFonts w:cs="Arial"/>
        </w:rPr>
        <w:t>D.</w:t>
      </w:r>
      <w:r w:rsidRPr="00D65A1C">
        <w:rPr>
          <w:rFonts w:cs="Arial"/>
        </w:rPr>
        <w:tab/>
        <w:t xml:space="preserve">Once </w:t>
      </w:r>
      <w:r w:rsidR="000B0C7B">
        <w:rPr>
          <w:rFonts w:cs="Arial"/>
        </w:rPr>
        <w:t xml:space="preserve">the </w:t>
      </w:r>
      <w:r w:rsidR="000B31A2">
        <w:rPr>
          <w:rFonts w:cs="Arial"/>
        </w:rPr>
        <w:t>Summary of Search and Approval</w:t>
      </w:r>
      <w:r w:rsidR="000B31A2" w:rsidRPr="00D65A1C">
        <w:rPr>
          <w:rFonts w:cs="Arial"/>
        </w:rPr>
        <w:t xml:space="preserve"> Form</w:t>
      </w:r>
      <w:r w:rsidR="000B31A2">
        <w:rPr>
          <w:rFonts w:cs="Arial"/>
        </w:rPr>
        <w:t xml:space="preserve"> (formerly the 3-75)</w:t>
      </w:r>
      <w:r w:rsidR="000B31A2" w:rsidRPr="00D65A1C">
        <w:rPr>
          <w:rFonts w:cs="Arial"/>
        </w:rPr>
        <w:t xml:space="preserve"> </w:t>
      </w:r>
      <w:r w:rsidRPr="00D65A1C">
        <w:rPr>
          <w:rFonts w:cs="Arial"/>
        </w:rPr>
        <w:t>has been approved and draft offer letter has been reviewed, the Hiring Authority can make offer to the candidate.</w:t>
      </w:r>
    </w:p>
    <w:p w:rsidR="00FB0ED1" w:rsidRPr="00D65A1C" w:rsidRDefault="00FB0ED1" w:rsidP="003F3CEA">
      <w:pPr>
        <w:autoSpaceDE w:val="0"/>
        <w:autoSpaceDN w:val="0"/>
        <w:adjustRightInd w:val="0"/>
        <w:spacing w:after="0" w:line="240" w:lineRule="auto"/>
        <w:ind w:left="1080" w:right="540" w:hanging="360"/>
        <w:rPr>
          <w:rFonts w:cs="Arial"/>
        </w:rPr>
      </w:pPr>
    </w:p>
    <w:p w:rsidR="00FB0ED1" w:rsidRPr="00831924" w:rsidRDefault="00831924" w:rsidP="00831924">
      <w:pPr>
        <w:tabs>
          <w:tab w:val="left" w:pos="810"/>
        </w:tabs>
        <w:spacing w:after="0" w:line="240" w:lineRule="auto"/>
        <w:ind w:left="1080" w:right="540" w:hanging="360"/>
        <w:jc w:val="both"/>
      </w:pPr>
      <w:r>
        <w:rPr>
          <w:rFonts w:cs="Arial"/>
        </w:rPr>
        <w:t xml:space="preserve">E.  </w:t>
      </w:r>
      <w:r w:rsidR="00C773C3">
        <w:rPr>
          <w:rFonts w:cs="Arial"/>
        </w:rPr>
        <w:t xml:space="preserve"> </w:t>
      </w:r>
      <w:r w:rsidRPr="00040AB0">
        <w:t xml:space="preserve">The </w:t>
      </w:r>
      <w:r>
        <w:t>Search Committee Chair</w:t>
      </w:r>
      <w:r w:rsidRPr="00040AB0">
        <w:t xml:space="preserve"> is responsible for retention of all records (such as correspondence and </w:t>
      </w:r>
      <w:r>
        <w:t xml:space="preserve">   </w:t>
      </w:r>
      <w:r w:rsidRPr="00040AB0">
        <w:t>application materials).</w:t>
      </w:r>
      <w:r>
        <w:t xml:space="preserve"> </w:t>
      </w:r>
      <w:r w:rsidR="00FB0ED1" w:rsidRPr="00D65A1C">
        <w:rPr>
          <w:rFonts w:cs="Arial"/>
        </w:rPr>
        <w:t>Forward all search materials to Human Resources for retention.</w:t>
      </w:r>
    </w:p>
    <w:p w:rsidR="0089227E" w:rsidRPr="00FB0ED1" w:rsidRDefault="0089227E" w:rsidP="00FB0ED1">
      <w:pPr>
        <w:spacing w:after="0"/>
        <w:rPr>
          <w:rFonts w:cs="Arial"/>
          <w:sz w:val="24"/>
          <w:szCs w:val="24"/>
        </w:rPr>
      </w:pPr>
    </w:p>
    <w:p w:rsidR="00DB6D17" w:rsidRDefault="00FB0ED1" w:rsidP="00DB6D17">
      <w:pPr>
        <w:pStyle w:val="Title"/>
        <w:jc w:val="left"/>
        <w:rPr>
          <w:rFonts w:asciiTheme="minorHAnsi" w:hAnsiTheme="minorHAnsi"/>
          <w:bCs w:val="0"/>
          <w:sz w:val="24"/>
        </w:rPr>
      </w:pPr>
      <w:r w:rsidRPr="00FB0ED1">
        <w:rPr>
          <w:rFonts w:asciiTheme="minorHAnsi" w:hAnsiTheme="minorHAnsi"/>
          <w:bCs w:val="0"/>
          <w:sz w:val="24"/>
        </w:rPr>
        <w:t>Summary</w:t>
      </w:r>
    </w:p>
    <w:p w:rsidR="00FB0ED1" w:rsidRPr="00FB0ED1" w:rsidRDefault="00FB0ED1" w:rsidP="00DB6D17">
      <w:pPr>
        <w:pStyle w:val="Title"/>
        <w:jc w:val="left"/>
        <w:rPr>
          <w:rFonts w:asciiTheme="minorHAnsi" w:hAnsiTheme="minorHAnsi"/>
          <w:bCs w:val="0"/>
          <w:sz w:val="24"/>
        </w:rPr>
      </w:pPr>
    </w:p>
    <w:p w:rsidR="00DB6D17" w:rsidRPr="00FB0ED1" w:rsidRDefault="00DB6D17" w:rsidP="00DB6D17">
      <w:pPr>
        <w:pStyle w:val="Title"/>
        <w:jc w:val="left"/>
        <w:rPr>
          <w:rFonts w:asciiTheme="minorHAnsi" w:hAnsiTheme="minorHAnsi"/>
          <w:b w:val="0"/>
          <w:bCs w:val="0"/>
          <w:sz w:val="24"/>
        </w:rPr>
      </w:pPr>
      <w:r w:rsidRPr="00FB0ED1">
        <w:rPr>
          <w:rFonts w:asciiTheme="minorHAnsi" w:hAnsiTheme="minorHAnsi"/>
          <w:b w:val="0"/>
          <w:bCs w:val="0"/>
          <w:sz w:val="24"/>
        </w:rPr>
        <w:t>1. ___</w:t>
      </w:r>
      <w:r w:rsidRPr="00FB0ED1">
        <w:rPr>
          <w:rFonts w:asciiTheme="minorHAnsi" w:hAnsiTheme="minorHAnsi"/>
          <w:b w:val="0"/>
          <w:bCs w:val="0"/>
          <w:sz w:val="24"/>
        </w:rPr>
        <w:tab/>
      </w:r>
      <w:r w:rsidRPr="00FB0ED1">
        <w:rPr>
          <w:rFonts w:asciiTheme="minorHAnsi" w:hAnsiTheme="minorHAnsi"/>
          <w:b w:val="0"/>
          <w:bCs w:val="0"/>
          <w:sz w:val="24"/>
        </w:rPr>
        <w:tab/>
      </w:r>
      <w:r w:rsidR="00FB0ED1" w:rsidRPr="00FB0ED1">
        <w:rPr>
          <w:rFonts w:asciiTheme="minorHAnsi" w:hAnsiTheme="minorHAnsi"/>
          <w:b w:val="0"/>
          <w:sz w:val="24"/>
        </w:rPr>
        <w:t>Develop an Evaluation Matrix</w:t>
      </w:r>
      <w:r w:rsidR="001B415E">
        <w:rPr>
          <w:rFonts w:asciiTheme="minorHAnsi" w:hAnsiTheme="minorHAnsi"/>
          <w:b w:val="0"/>
          <w:sz w:val="24"/>
        </w:rPr>
        <w:t xml:space="preserve"> (request an example from HR and/or AA/EEO if need).</w:t>
      </w:r>
    </w:p>
    <w:p w:rsidR="00DB6D17" w:rsidRPr="00FB0ED1" w:rsidRDefault="00DB6D17" w:rsidP="00DB6D17">
      <w:pPr>
        <w:pStyle w:val="Title"/>
        <w:jc w:val="left"/>
        <w:rPr>
          <w:rFonts w:asciiTheme="minorHAnsi" w:hAnsiTheme="minorHAnsi"/>
          <w:b w:val="0"/>
          <w:bCs w:val="0"/>
          <w:sz w:val="24"/>
        </w:rPr>
      </w:pPr>
    </w:p>
    <w:p w:rsidR="00FB0ED1" w:rsidRPr="00FB0ED1" w:rsidRDefault="00DB6D17" w:rsidP="00FB0ED1">
      <w:pPr>
        <w:tabs>
          <w:tab w:val="left" w:pos="4680"/>
          <w:tab w:val="left" w:pos="6300"/>
        </w:tabs>
        <w:spacing w:after="0" w:line="240" w:lineRule="auto"/>
        <w:rPr>
          <w:sz w:val="24"/>
          <w:szCs w:val="24"/>
        </w:rPr>
      </w:pPr>
      <w:r w:rsidRPr="00FB0ED1">
        <w:rPr>
          <w:bCs/>
          <w:sz w:val="24"/>
          <w:szCs w:val="24"/>
        </w:rPr>
        <w:t>2. ___</w:t>
      </w:r>
      <w:r w:rsidR="00FB0ED1" w:rsidRPr="00FB0ED1">
        <w:rPr>
          <w:b/>
          <w:bCs/>
          <w:sz w:val="24"/>
          <w:szCs w:val="24"/>
        </w:rPr>
        <w:t xml:space="preserve">                </w:t>
      </w:r>
      <w:r w:rsidR="00FB0ED1" w:rsidRPr="00FB0ED1">
        <w:rPr>
          <w:sz w:val="24"/>
          <w:szCs w:val="24"/>
        </w:rPr>
        <w:t>Review applications</w:t>
      </w:r>
      <w:r w:rsidR="00243796">
        <w:rPr>
          <w:sz w:val="24"/>
          <w:szCs w:val="24"/>
        </w:rPr>
        <w:t>.</w:t>
      </w:r>
    </w:p>
    <w:p w:rsidR="00DB6D17" w:rsidRPr="00FB0ED1" w:rsidRDefault="00DB6D17" w:rsidP="00FB0ED1">
      <w:pPr>
        <w:pStyle w:val="Title"/>
        <w:jc w:val="left"/>
        <w:rPr>
          <w:rFonts w:asciiTheme="minorHAnsi" w:hAnsiTheme="minorHAnsi"/>
          <w:b w:val="0"/>
          <w:bCs w:val="0"/>
          <w:sz w:val="24"/>
        </w:rPr>
      </w:pPr>
    </w:p>
    <w:p w:rsidR="00DB6D17" w:rsidRDefault="00DB6D17" w:rsidP="00FB0ED1">
      <w:pPr>
        <w:pStyle w:val="Title"/>
        <w:ind w:left="1440" w:hanging="1440"/>
        <w:jc w:val="left"/>
        <w:rPr>
          <w:rFonts w:asciiTheme="minorHAnsi" w:hAnsiTheme="minorHAnsi"/>
          <w:b w:val="0"/>
          <w:sz w:val="24"/>
        </w:rPr>
      </w:pPr>
      <w:r w:rsidRPr="00FB0ED1">
        <w:rPr>
          <w:rFonts w:asciiTheme="minorHAnsi" w:hAnsiTheme="minorHAnsi"/>
          <w:b w:val="0"/>
          <w:bCs w:val="0"/>
          <w:sz w:val="24"/>
        </w:rPr>
        <w:t>3. ___</w:t>
      </w:r>
      <w:r w:rsidRPr="00FB0ED1">
        <w:rPr>
          <w:rFonts w:asciiTheme="minorHAnsi" w:hAnsiTheme="minorHAnsi"/>
          <w:b w:val="0"/>
          <w:bCs w:val="0"/>
          <w:sz w:val="24"/>
        </w:rPr>
        <w:tab/>
      </w:r>
      <w:r w:rsidR="00FB0ED1" w:rsidRPr="00FB0ED1">
        <w:rPr>
          <w:rFonts w:asciiTheme="minorHAnsi" w:hAnsiTheme="minorHAnsi"/>
          <w:b w:val="0"/>
          <w:sz w:val="24"/>
        </w:rPr>
        <w:t xml:space="preserve">Send completed Evaluation Matrix to </w:t>
      </w:r>
      <w:r w:rsidR="00491637">
        <w:rPr>
          <w:rFonts w:asciiTheme="minorHAnsi" w:hAnsiTheme="minorHAnsi"/>
          <w:b w:val="0"/>
          <w:sz w:val="24"/>
        </w:rPr>
        <w:t>the AA/EO and Diversity Office for approval prior to c</w:t>
      </w:r>
      <w:r w:rsidR="00FB0ED1" w:rsidRPr="00FB0ED1">
        <w:rPr>
          <w:rFonts w:asciiTheme="minorHAnsi" w:hAnsiTheme="minorHAnsi"/>
          <w:b w:val="0"/>
          <w:sz w:val="24"/>
        </w:rPr>
        <w:t>onta</w:t>
      </w:r>
      <w:r w:rsidR="00491637">
        <w:rPr>
          <w:rFonts w:asciiTheme="minorHAnsi" w:hAnsiTheme="minorHAnsi"/>
          <w:b w:val="0"/>
          <w:sz w:val="24"/>
        </w:rPr>
        <w:t>cting candidates for interviews (cc: HR Consultant).</w:t>
      </w:r>
    </w:p>
    <w:p w:rsidR="00EF026C" w:rsidRPr="00FB0ED1" w:rsidRDefault="00EF026C" w:rsidP="00FB0ED1">
      <w:pPr>
        <w:pStyle w:val="Title"/>
        <w:ind w:left="1440" w:hanging="1440"/>
        <w:jc w:val="left"/>
        <w:rPr>
          <w:rFonts w:asciiTheme="minorHAnsi" w:hAnsiTheme="minorHAnsi"/>
          <w:b w:val="0"/>
          <w:bCs w:val="0"/>
          <w:sz w:val="24"/>
        </w:rPr>
      </w:pPr>
    </w:p>
    <w:p w:rsidR="00FB0ED1" w:rsidRPr="00FB0ED1" w:rsidRDefault="00DB6D17" w:rsidP="00FB0ED1">
      <w:pPr>
        <w:spacing w:after="0" w:line="240" w:lineRule="auto"/>
        <w:ind w:right="540"/>
        <w:jc w:val="both"/>
        <w:rPr>
          <w:color w:val="FF0000"/>
          <w:sz w:val="24"/>
          <w:szCs w:val="24"/>
        </w:rPr>
      </w:pPr>
      <w:r w:rsidRPr="00FB0ED1">
        <w:rPr>
          <w:bCs/>
          <w:sz w:val="24"/>
          <w:szCs w:val="24"/>
        </w:rPr>
        <w:t>4. ___</w:t>
      </w:r>
      <w:r w:rsidRPr="00FB0ED1">
        <w:rPr>
          <w:bCs/>
          <w:sz w:val="24"/>
          <w:szCs w:val="24"/>
        </w:rPr>
        <w:tab/>
      </w:r>
      <w:r w:rsidRPr="00FB0ED1">
        <w:rPr>
          <w:b/>
          <w:bCs/>
          <w:sz w:val="24"/>
          <w:szCs w:val="24"/>
        </w:rPr>
        <w:tab/>
      </w:r>
      <w:r w:rsidR="00FB0ED1" w:rsidRPr="00FB0ED1">
        <w:rPr>
          <w:bCs/>
          <w:sz w:val="24"/>
          <w:szCs w:val="24"/>
        </w:rPr>
        <w:t>S</w:t>
      </w:r>
      <w:r w:rsidR="00FB0ED1" w:rsidRPr="00FB0ED1">
        <w:rPr>
          <w:sz w:val="24"/>
          <w:szCs w:val="24"/>
        </w:rPr>
        <w:t>ubmit interview questions</w:t>
      </w:r>
      <w:r w:rsidR="001354B7">
        <w:rPr>
          <w:sz w:val="24"/>
          <w:szCs w:val="24"/>
        </w:rPr>
        <w:t xml:space="preserve"> to </w:t>
      </w:r>
      <w:r w:rsidR="0088628B">
        <w:rPr>
          <w:sz w:val="24"/>
          <w:szCs w:val="24"/>
        </w:rPr>
        <w:t>HR Consultant</w:t>
      </w:r>
      <w:r w:rsidR="000B0C7B">
        <w:rPr>
          <w:sz w:val="24"/>
          <w:szCs w:val="24"/>
        </w:rPr>
        <w:t xml:space="preserve"> for review</w:t>
      </w:r>
      <w:r w:rsidR="00243796">
        <w:rPr>
          <w:sz w:val="24"/>
          <w:szCs w:val="24"/>
        </w:rPr>
        <w:t>.</w:t>
      </w:r>
    </w:p>
    <w:p w:rsidR="00DB6D17" w:rsidRPr="00FB0ED1" w:rsidRDefault="00DB6D17" w:rsidP="00FB0ED1">
      <w:pPr>
        <w:pStyle w:val="Title"/>
        <w:jc w:val="left"/>
        <w:rPr>
          <w:rFonts w:asciiTheme="minorHAnsi" w:hAnsiTheme="minorHAnsi"/>
          <w:b w:val="0"/>
          <w:bCs w:val="0"/>
          <w:sz w:val="24"/>
        </w:rPr>
      </w:pPr>
    </w:p>
    <w:p w:rsidR="00DB6D17" w:rsidRDefault="00DB6D17" w:rsidP="00FB0ED1">
      <w:pPr>
        <w:pStyle w:val="Title"/>
        <w:jc w:val="left"/>
        <w:rPr>
          <w:rFonts w:asciiTheme="minorHAnsi" w:hAnsiTheme="minorHAnsi"/>
          <w:b w:val="0"/>
          <w:bCs w:val="0"/>
          <w:sz w:val="24"/>
        </w:rPr>
      </w:pPr>
      <w:r w:rsidRPr="00FB0ED1">
        <w:rPr>
          <w:rFonts w:asciiTheme="minorHAnsi" w:hAnsiTheme="minorHAnsi"/>
          <w:b w:val="0"/>
          <w:bCs w:val="0"/>
          <w:sz w:val="24"/>
        </w:rPr>
        <w:t>5. ___</w:t>
      </w:r>
      <w:r w:rsidRPr="00FB0ED1">
        <w:rPr>
          <w:rFonts w:asciiTheme="minorHAnsi" w:hAnsiTheme="minorHAnsi"/>
          <w:b w:val="0"/>
          <w:bCs w:val="0"/>
          <w:sz w:val="24"/>
        </w:rPr>
        <w:tab/>
      </w:r>
      <w:r w:rsidRPr="00FB0ED1">
        <w:rPr>
          <w:rFonts w:asciiTheme="minorHAnsi" w:hAnsiTheme="minorHAnsi"/>
          <w:b w:val="0"/>
          <w:bCs w:val="0"/>
          <w:sz w:val="24"/>
        </w:rPr>
        <w:tab/>
      </w:r>
      <w:r w:rsidR="000B0C7B">
        <w:rPr>
          <w:rFonts w:asciiTheme="minorHAnsi" w:hAnsiTheme="minorHAnsi"/>
          <w:b w:val="0"/>
          <w:bCs w:val="0"/>
          <w:sz w:val="24"/>
        </w:rPr>
        <w:t>Conduct t</w:t>
      </w:r>
      <w:r w:rsidR="00FB0ED1" w:rsidRPr="00FB0ED1">
        <w:rPr>
          <w:rFonts w:asciiTheme="minorHAnsi" w:hAnsiTheme="minorHAnsi"/>
          <w:b w:val="0"/>
          <w:bCs w:val="0"/>
          <w:sz w:val="24"/>
        </w:rPr>
        <w:t>elephone interviews</w:t>
      </w:r>
      <w:r w:rsidR="00243796">
        <w:rPr>
          <w:rFonts w:asciiTheme="minorHAnsi" w:hAnsiTheme="minorHAnsi"/>
          <w:b w:val="0"/>
          <w:bCs w:val="0"/>
          <w:sz w:val="24"/>
        </w:rPr>
        <w:t>.</w:t>
      </w:r>
    </w:p>
    <w:p w:rsidR="00491637" w:rsidRDefault="00491637" w:rsidP="00FB0ED1">
      <w:pPr>
        <w:pStyle w:val="Title"/>
        <w:jc w:val="left"/>
        <w:rPr>
          <w:rFonts w:asciiTheme="minorHAnsi" w:hAnsiTheme="minorHAnsi"/>
          <w:b w:val="0"/>
          <w:bCs w:val="0"/>
          <w:sz w:val="24"/>
        </w:rPr>
      </w:pPr>
    </w:p>
    <w:p w:rsidR="00491637" w:rsidRPr="00FB0ED1" w:rsidRDefault="00491637" w:rsidP="00491637">
      <w:pPr>
        <w:pStyle w:val="Title"/>
        <w:jc w:val="left"/>
        <w:rPr>
          <w:rFonts w:asciiTheme="minorHAnsi" w:hAnsiTheme="minorHAnsi"/>
          <w:b w:val="0"/>
          <w:bCs w:val="0"/>
          <w:sz w:val="24"/>
        </w:rPr>
      </w:pPr>
      <w:r>
        <w:rPr>
          <w:rFonts w:asciiTheme="minorHAnsi" w:hAnsiTheme="minorHAnsi"/>
          <w:b w:val="0"/>
          <w:bCs w:val="0"/>
          <w:sz w:val="24"/>
        </w:rPr>
        <w:t>6.____</w:t>
      </w:r>
      <w:r>
        <w:rPr>
          <w:rFonts w:asciiTheme="minorHAnsi" w:hAnsiTheme="minorHAnsi"/>
          <w:b w:val="0"/>
          <w:bCs w:val="0"/>
          <w:sz w:val="24"/>
        </w:rPr>
        <w:tab/>
      </w:r>
      <w:r>
        <w:rPr>
          <w:rFonts w:asciiTheme="minorHAnsi" w:hAnsiTheme="minorHAnsi"/>
          <w:b w:val="0"/>
          <w:bCs w:val="0"/>
          <w:sz w:val="24"/>
        </w:rPr>
        <w:tab/>
        <w:t>Ask permission of candidates to contact references, then contact</w:t>
      </w:r>
      <w:r w:rsidRPr="00FB0ED1">
        <w:rPr>
          <w:rFonts w:asciiTheme="minorHAnsi" w:hAnsiTheme="minorHAnsi"/>
          <w:b w:val="0"/>
          <w:bCs w:val="0"/>
          <w:sz w:val="24"/>
        </w:rPr>
        <w:t xml:space="preserve"> references</w:t>
      </w:r>
      <w:r>
        <w:rPr>
          <w:rFonts w:asciiTheme="minorHAnsi" w:hAnsiTheme="minorHAnsi"/>
          <w:b w:val="0"/>
          <w:bCs w:val="0"/>
          <w:sz w:val="24"/>
        </w:rPr>
        <w:t>.</w:t>
      </w:r>
    </w:p>
    <w:p w:rsidR="00FB0ED1" w:rsidRDefault="00FB0ED1" w:rsidP="00FB0ED1">
      <w:pPr>
        <w:pStyle w:val="Title"/>
        <w:jc w:val="left"/>
        <w:rPr>
          <w:rFonts w:asciiTheme="minorHAnsi" w:hAnsiTheme="minorHAnsi"/>
          <w:b w:val="0"/>
          <w:bCs w:val="0"/>
          <w:sz w:val="24"/>
        </w:rPr>
      </w:pPr>
    </w:p>
    <w:p w:rsidR="00F248EC" w:rsidRPr="00FB0ED1" w:rsidRDefault="00F248EC" w:rsidP="00FB0ED1">
      <w:pPr>
        <w:pStyle w:val="Title"/>
        <w:jc w:val="left"/>
        <w:rPr>
          <w:rFonts w:asciiTheme="minorHAnsi" w:hAnsiTheme="minorHAnsi"/>
          <w:b w:val="0"/>
          <w:bCs w:val="0"/>
          <w:sz w:val="24"/>
        </w:rPr>
      </w:pPr>
    </w:p>
    <w:p w:rsidR="00243796" w:rsidRDefault="00491637" w:rsidP="00243796">
      <w:pPr>
        <w:pStyle w:val="Title"/>
        <w:tabs>
          <w:tab w:val="left" w:pos="1440"/>
        </w:tabs>
        <w:ind w:left="1440" w:hanging="1440"/>
        <w:jc w:val="left"/>
        <w:rPr>
          <w:rFonts w:asciiTheme="minorHAnsi" w:hAnsiTheme="minorHAnsi"/>
          <w:b w:val="0"/>
          <w:bCs w:val="0"/>
          <w:sz w:val="24"/>
        </w:rPr>
      </w:pPr>
      <w:r>
        <w:rPr>
          <w:rFonts w:asciiTheme="minorHAnsi" w:hAnsiTheme="minorHAnsi"/>
          <w:b w:val="0"/>
          <w:bCs w:val="0"/>
          <w:sz w:val="24"/>
        </w:rPr>
        <w:t>7</w:t>
      </w:r>
      <w:r w:rsidR="00243796">
        <w:rPr>
          <w:rFonts w:asciiTheme="minorHAnsi" w:hAnsiTheme="minorHAnsi"/>
          <w:b w:val="0"/>
          <w:bCs w:val="0"/>
          <w:sz w:val="24"/>
        </w:rPr>
        <w:t>. ___</w:t>
      </w:r>
      <w:r w:rsidR="00243796">
        <w:rPr>
          <w:rFonts w:asciiTheme="minorHAnsi" w:hAnsiTheme="minorHAnsi"/>
          <w:b w:val="0"/>
          <w:bCs w:val="0"/>
          <w:sz w:val="24"/>
        </w:rPr>
        <w:tab/>
      </w:r>
      <w:r>
        <w:rPr>
          <w:rFonts w:asciiTheme="minorHAnsi" w:hAnsiTheme="minorHAnsi"/>
          <w:b w:val="0"/>
          <w:bCs w:val="0"/>
          <w:sz w:val="24"/>
        </w:rPr>
        <w:t>Request approval from AA/EO and Diversity</w:t>
      </w:r>
      <w:r w:rsidR="00243796">
        <w:rPr>
          <w:rFonts w:asciiTheme="minorHAnsi" w:hAnsiTheme="minorHAnsi"/>
          <w:b w:val="0"/>
          <w:bCs w:val="0"/>
          <w:sz w:val="24"/>
        </w:rPr>
        <w:t xml:space="preserve"> </w:t>
      </w:r>
      <w:r>
        <w:rPr>
          <w:rFonts w:asciiTheme="minorHAnsi" w:hAnsiTheme="minorHAnsi"/>
          <w:b w:val="0"/>
          <w:bCs w:val="0"/>
          <w:sz w:val="24"/>
        </w:rPr>
        <w:t>for in-person interviews (cc: HR Consultant)</w:t>
      </w:r>
    </w:p>
    <w:p w:rsidR="00491637" w:rsidRDefault="00491637" w:rsidP="00243796">
      <w:pPr>
        <w:pStyle w:val="Title"/>
        <w:tabs>
          <w:tab w:val="left" w:pos="1440"/>
        </w:tabs>
        <w:ind w:left="1440" w:hanging="1440"/>
        <w:jc w:val="left"/>
        <w:rPr>
          <w:rFonts w:asciiTheme="minorHAnsi" w:hAnsiTheme="minorHAnsi"/>
          <w:b w:val="0"/>
          <w:bCs w:val="0"/>
          <w:sz w:val="24"/>
        </w:rPr>
      </w:pPr>
    </w:p>
    <w:p w:rsidR="000641AC" w:rsidRDefault="00491637" w:rsidP="0032461A">
      <w:pPr>
        <w:pStyle w:val="Title"/>
        <w:tabs>
          <w:tab w:val="left" w:pos="1440"/>
        </w:tabs>
        <w:ind w:left="1440" w:hanging="1440"/>
        <w:jc w:val="left"/>
        <w:rPr>
          <w:rFonts w:asciiTheme="minorHAnsi" w:hAnsiTheme="minorHAnsi"/>
          <w:b w:val="0"/>
          <w:bCs w:val="0"/>
          <w:sz w:val="24"/>
        </w:rPr>
      </w:pPr>
      <w:r>
        <w:rPr>
          <w:rFonts w:asciiTheme="minorHAnsi" w:hAnsiTheme="minorHAnsi"/>
          <w:b w:val="0"/>
          <w:bCs w:val="0"/>
          <w:sz w:val="24"/>
        </w:rPr>
        <w:t>8</w:t>
      </w:r>
      <w:r w:rsidR="00243796">
        <w:rPr>
          <w:rFonts w:asciiTheme="minorHAnsi" w:hAnsiTheme="minorHAnsi"/>
          <w:b w:val="0"/>
          <w:bCs w:val="0"/>
          <w:sz w:val="24"/>
        </w:rPr>
        <w:t>. ___</w:t>
      </w:r>
      <w:r w:rsidR="00243796">
        <w:rPr>
          <w:rFonts w:asciiTheme="minorHAnsi" w:hAnsiTheme="minorHAnsi"/>
          <w:b w:val="0"/>
          <w:bCs w:val="0"/>
          <w:sz w:val="24"/>
        </w:rPr>
        <w:tab/>
      </w:r>
      <w:r w:rsidR="00120991">
        <w:rPr>
          <w:rFonts w:asciiTheme="minorHAnsi" w:hAnsiTheme="minorHAnsi"/>
          <w:b w:val="0"/>
          <w:bCs w:val="0"/>
          <w:sz w:val="24"/>
        </w:rPr>
        <w:t>Upon approval, c</w:t>
      </w:r>
      <w:r w:rsidR="00243796">
        <w:rPr>
          <w:rFonts w:asciiTheme="minorHAnsi" w:hAnsiTheme="minorHAnsi"/>
          <w:b w:val="0"/>
          <w:bCs w:val="0"/>
          <w:sz w:val="24"/>
        </w:rPr>
        <w:t>onduct in-person in</w:t>
      </w:r>
      <w:r w:rsidR="00972D80">
        <w:rPr>
          <w:rFonts w:asciiTheme="minorHAnsi" w:hAnsiTheme="minorHAnsi"/>
          <w:b w:val="0"/>
          <w:bCs w:val="0"/>
          <w:sz w:val="24"/>
        </w:rPr>
        <w:t>terviews. (Contact Jeanne Poppleton</w:t>
      </w:r>
      <w:r w:rsidR="00243796">
        <w:rPr>
          <w:rFonts w:asciiTheme="minorHAnsi" w:hAnsiTheme="minorHAnsi"/>
          <w:b w:val="0"/>
          <w:bCs w:val="0"/>
          <w:sz w:val="24"/>
        </w:rPr>
        <w:t xml:space="preserve">, Benefits Specialist, </w:t>
      </w:r>
      <w:r>
        <w:rPr>
          <w:rFonts w:asciiTheme="minorHAnsi" w:hAnsiTheme="minorHAnsi"/>
          <w:b w:val="0"/>
          <w:bCs w:val="0"/>
          <w:sz w:val="24"/>
        </w:rPr>
        <w:t>x</w:t>
      </w:r>
      <w:r w:rsidR="00243796">
        <w:rPr>
          <w:rFonts w:asciiTheme="minorHAnsi" w:hAnsiTheme="minorHAnsi"/>
          <w:b w:val="0"/>
          <w:bCs w:val="0"/>
          <w:sz w:val="24"/>
        </w:rPr>
        <w:t xml:space="preserve">3106 </w:t>
      </w:r>
      <w:r>
        <w:rPr>
          <w:rFonts w:asciiTheme="minorHAnsi" w:hAnsiTheme="minorHAnsi"/>
          <w:b w:val="0"/>
          <w:bCs w:val="0"/>
          <w:sz w:val="24"/>
        </w:rPr>
        <w:t xml:space="preserve"> to meet with candidates and review benefits during the interview process</w:t>
      </w:r>
      <w:r w:rsidR="00972D80">
        <w:rPr>
          <w:rFonts w:asciiTheme="minorHAnsi" w:hAnsiTheme="minorHAnsi"/>
          <w:b w:val="0"/>
          <w:bCs w:val="0"/>
          <w:sz w:val="24"/>
        </w:rPr>
        <w:t xml:space="preserve"> if desired</w:t>
      </w:r>
      <w:r>
        <w:rPr>
          <w:rFonts w:asciiTheme="minorHAnsi" w:hAnsiTheme="minorHAnsi"/>
          <w:b w:val="0"/>
          <w:bCs w:val="0"/>
          <w:sz w:val="24"/>
        </w:rPr>
        <w:t>)</w:t>
      </w:r>
    </w:p>
    <w:p w:rsidR="0032461A" w:rsidRDefault="0032461A" w:rsidP="0032461A">
      <w:pPr>
        <w:pStyle w:val="Title"/>
        <w:tabs>
          <w:tab w:val="left" w:pos="1440"/>
        </w:tabs>
        <w:ind w:left="1440" w:hanging="1440"/>
        <w:jc w:val="left"/>
        <w:rPr>
          <w:rFonts w:asciiTheme="minorHAnsi" w:hAnsiTheme="minorHAnsi"/>
          <w:b w:val="0"/>
          <w:bCs w:val="0"/>
          <w:sz w:val="24"/>
        </w:rPr>
      </w:pPr>
    </w:p>
    <w:p w:rsidR="0032461A" w:rsidRDefault="000B31A2" w:rsidP="0032461A">
      <w:pPr>
        <w:pStyle w:val="Title"/>
        <w:tabs>
          <w:tab w:val="left" w:pos="1440"/>
        </w:tabs>
        <w:ind w:left="1440" w:hanging="1440"/>
        <w:jc w:val="left"/>
        <w:rPr>
          <w:rFonts w:asciiTheme="minorHAnsi" w:hAnsiTheme="minorHAnsi"/>
          <w:b w:val="0"/>
          <w:sz w:val="24"/>
        </w:rPr>
      </w:pPr>
      <w:r>
        <w:rPr>
          <w:rFonts w:asciiTheme="minorHAnsi" w:hAnsiTheme="minorHAnsi"/>
          <w:b w:val="0"/>
          <w:bCs w:val="0"/>
          <w:sz w:val="24"/>
        </w:rPr>
        <w:t>9.____</w:t>
      </w:r>
      <w:r>
        <w:rPr>
          <w:rFonts w:asciiTheme="minorHAnsi" w:hAnsiTheme="minorHAnsi"/>
          <w:b w:val="0"/>
          <w:bCs w:val="0"/>
          <w:sz w:val="24"/>
        </w:rPr>
        <w:tab/>
        <w:t>Complete Summary</w:t>
      </w:r>
      <w:r w:rsidRPr="000B31A2">
        <w:rPr>
          <w:rFonts w:asciiTheme="minorHAnsi" w:hAnsiTheme="minorHAnsi" w:cs="Arial"/>
          <w:b w:val="0"/>
          <w:sz w:val="22"/>
          <w:szCs w:val="22"/>
        </w:rPr>
        <w:t xml:space="preserve"> of Search and Approval Form (formerly the 3-75)</w:t>
      </w:r>
      <w:r w:rsidRPr="00D65A1C">
        <w:rPr>
          <w:rFonts w:cs="Arial"/>
        </w:rPr>
        <w:t xml:space="preserve"> </w:t>
      </w:r>
      <w:r w:rsidR="0032461A">
        <w:rPr>
          <w:rFonts w:asciiTheme="minorHAnsi" w:hAnsiTheme="minorHAnsi"/>
          <w:b w:val="0"/>
          <w:bCs w:val="0"/>
          <w:sz w:val="24"/>
        </w:rPr>
        <w:t>and submit to AA/EO and Diversity for approval to offer to selected candidate. You may indicate a 2</w:t>
      </w:r>
      <w:r w:rsidR="0032461A" w:rsidRPr="0032461A">
        <w:rPr>
          <w:rFonts w:asciiTheme="minorHAnsi" w:hAnsiTheme="minorHAnsi"/>
          <w:b w:val="0"/>
          <w:bCs w:val="0"/>
          <w:sz w:val="24"/>
          <w:vertAlign w:val="superscript"/>
        </w:rPr>
        <w:t>nd</w:t>
      </w:r>
      <w:r w:rsidR="0032461A">
        <w:rPr>
          <w:rFonts w:asciiTheme="minorHAnsi" w:hAnsiTheme="minorHAnsi"/>
          <w:b w:val="0"/>
          <w:bCs w:val="0"/>
          <w:sz w:val="24"/>
        </w:rPr>
        <w:t xml:space="preserve"> or 3</w:t>
      </w:r>
      <w:r w:rsidR="0032461A" w:rsidRPr="0032461A">
        <w:rPr>
          <w:rFonts w:asciiTheme="minorHAnsi" w:hAnsiTheme="minorHAnsi"/>
          <w:b w:val="0"/>
          <w:bCs w:val="0"/>
          <w:sz w:val="24"/>
          <w:vertAlign w:val="superscript"/>
        </w:rPr>
        <w:t>rd</w:t>
      </w:r>
      <w:r w:rsidR="0032461A">
        <w:rPr>
          <w:rFonts w:asciiTheme="minorHAnsi" w:hAnsiTheme="minorHAnsi"/>
          <w:b w:val="0"/>
          <w:bCs w:val="0"/>
          <w:sz w:val="24"/>
        </w:rPr>
        <w:t xml:space="preserve"> choice on this form in the event the 1</w:t>
      </w:r>
      <w:r w:rsidR="0032461A" w:rsidRPr="0032461A">
        <w:rPr>
          <w:rFonts w:asciiTheme="minorHAnsi" w:hAnsiTheme="minorHAnsi"/>
          <w:b w:val="0"/>
          <w:bCs w:val="0"/>
          <w:sz w:val="24"/>
          <w:vertAlign w:val="superscript"/>
        </w:rPr>
        <w:t>st</w:t>
      </w:r>
      <w:r w:rsidR="0032461A">
        <w:rPr>
          <w:rFonts w:asciiTheme="minorHAnsi" w:hAnsiTheme="minorHAnsi"/>
          <w:b w:val="0"/>
          <w:bCs w:val="0"/>
          <w:sz w:val="24"/>
        </w:rPr>
        <w:t xml:space="preserve"> candidate declines.</w:t>
      </w:r>
    </w:p>
    <w:p w:rsidR="00F248EC" w:rsidRDefault="00F248EC" w:rsidP="00F248EC">
      <w:pPr>
        <w:pStyle w:val="Title"/>
        <w:jc w:val="left"/>
        <w:rPr>
          <w:rFonts w:asciiTheme="minorHAnsi" w:hAnsiTheme="minorHAnsi"/>
          <w:b w:val="0"/>
          <w:bCs w:val="0"/>
          <w:sz w:val="24"/>
        </w:rPr>
      </w:pPr>
    </w:p>
    <w:p w:rsidR="00FB0ED1" w:rsidRPr="00FB0ED1" w:rsidRDefault="000641AC" w:rsidP="00F248EC">
      <w:pPr>
        <w:pStyle w:val="Title"/>
        <w:jc w:val="left"/>
        <w:rPr>
          <w:rFonts w:asciiTheme="minorHAnsi" w:hAnsiTheme="minorHAnsi"/>
          <w:b w:val="0"/>
          <w:bCs w:val="0"/>
          <w:sz w:val="24"/>
        </w:rPr>
      </w:pPr>
      <w:r>
        <w:rPr>
          <w:rFonts w:asciiTheme="minorHAnsi" w:hAnsiTheme="minorHAnsi"/>
          <w:b w:val="0"/>
          <w:bCs w:val="0"/>
          <w:sz w:val="24"/>
        </w:rPr>
        <w:t>1</w:t>
      </w:r>
      <w:r w:rsidR="0032461A">
        <w:rPr>
          <w:rFonts w:asciiTheme="minorHAnsi" w:hAnsiTheme="minorHAnsi"/>
          <w:b w:val="0"/>
          <w:bCs w:val="0"/>
          <w:sz w:val="24"/>
        </w:rPr>
        <w:t>0</w:t>
      </w:r>
      <w:r w:rsidR="00F248EC">
        <w:rPr>
          <w:rFonts w:asciiTheme="minorHAnsi" w:hAnsiTheme="minorHAnsi"/>
          <w:b w:val="0"/>
          <w:bCs w:val="0"/>
          <w:sz w:val="24"/>
        </w:rPr>
        <w:t>. ___</w:t>
      </w:r>
      <w:r w:rsidR="00F248EC">
        <w:rPr>
          <w:rFonts w:asciiTheme="minorHAnsi" w:hAnsiTheme="minorHAnsi"/>
          <w:b w:val="0"/>
          <w:bCs w:val="0"/>
          <w:sz w:val="24"/>
        </w:rPr>
        <w:tab/>
      </w:r>
      <w:r w:rsidR="00FB0ED1" w:rsidRPr="00FB0ED1">
        <w:rPr>
          <w:rFonts w:asciiTheme="minorHAnsi" w:hAnsiTheme="minorHAnsi"/>
          <w:b w:val="0"/>
          <w:bCs w:val="0"/>
          <w:sz w:val="24"/>
        </w:rPr>
        <w:t>Draft offer letter</w:t>
      </w:r>
      <w:r>
        <w:rPr>
          <w:rFonts w:asciiTheme="minorHAnsi" w:hAnsiTheme="minorHAnsi"/>
          <w:b w:val="0"/>
          <w:bCs w:val="0"/>
          <w:sz w:val="24"/>
        </w:rPr>
        <w:t xml:space="preserve"> and send to </w:t>
      </w:r>
      <w:r w:rsidR="0088628B">
        <w:rPr>
          <w:rFonts w:asciiTheme="minorHAnsi" w:hAnsiTheme="minorHAnsi"/>
          <w:b w:val="0"/>
          <w:bCs w:val="0"/>
          <w:sz w:val="24"/>
        </w:rPr>
        <w:t>HR Consultant</w:t>
      </w:r>
      <w:r w:rsidR="00B7433E">
        <w:rPr>
          <w:rFonts w:asciiTheme="minorHAnsi" w:hAnsiTheme="minorHAnsi"/>
          <w:b w:val="0"/>
          <w:bCs w:val="0"/>
          <w:sz w:val="24"/>
        </w:rPr>
        <w:t xml:space="preserve"> </w:t>
      </w:r>
      <w:r w:rsidR="001B415E">
        <w:rPr>
          <w:rFonts w:asciiTheme="minorHAnsi" w:hAnsiTheme="minorHAnsi"/>
          <w:b w:val="0"/>
          <w:bCs w:val="0"/>
          <w:sz w:val="24"/>
        </w:rPr>
        <w:t>for review before presenting to candidate</w:t>
      </w:r>
      <w:r w:rsidR="00243796">
        <w:rPr>
          <w:rFonts w:asciiTheme="minorHAnsi" w:hAnsiTheme="minorHAnsi"/>
          <w:b w:val="0"/>
          <w:bCs w:val="0"/>
          <w:sz w:val="24"/>
        </w:rPr>
        <w:t>.</w:t>
      </w:r>
    </w:p>
    <w:p w:rsidR="00FB0ED1" w:rsidRPr="00FB0ED1" w:rsidRDefault="00FB0ED1" w:rsidP="00FB0ED1">
      <w:pPr>
        <w:pStyle w:val="Title"/>
        <w:jc w:val="left"/>
        <w:rPr>
          <w:rFonts w:asciiTheme="minorHAnsi" w:hAnsiTheme="minorHAnsi"/>
          <w:b w:val="0"/>
          <w:bCs w:val="0"/>
          <w:sz w:val="24"/>
        </w:rPr>
      </w:pPr>
    </w:p>
    <w:p w:rsidR="00FB0ED1" w:rsidRPr="00FB0ED1" w:rsidRDefault="000641AC" w:rsidP="000641AC">
      <w:pPr>
        <w:pStyle w:val="Title"/>
        <w:ind w:hanging="90"/>
        <w:jc w:val="left"/>
        <w:rPr>
          <w:rFonts w:asciiTheme="minorHAnsi" w:hAnsiTheme="minorHAnsi"/>
          <w:b w:val="0"/>
          <w:bCs w:val="0"/>
          <w:sz w:val="24"/>
        </w:rPr>
      </w:pPr>
      <w:r>
        <w:rPr>
          <w:rFonts w:asciiTheme="minorHAnsi" w:hAnsiTheme="minorHAnsi"/>
          <w:b w:val="0"/>
          <w:bCs w:val="0"/>
          <w:sz w:val="24"/>
        </w:rPr>
        <w:t>1</w:t>
      </w:r>
      <w:r w:rsidR="0032461A">
        <w:rPr>
          <w:rFonts w:asciiTheme="minorHAnsi" w:hAnsiTheme="minorHAnsi"/>
          <w:b w:val="0"/>
          <w:bCs w:val="0"/>
          <w:sz w:val="24"/>
        </w:rPr>
        <w:t>1</w:t>
      </w:r>
      <w:r w:rsidR="00FB0ED1" w:rsidRPr="00FB0ED1">
        <w:rPr>
          <w:rFonts w:asciiTheme="minorHAnsi" w:hAnsiTheme="minorHAnsi"/>
          <w:b w:val="0"/>
          <w:bCs w:val="0"/>
          <w:sz w:val="24"/>
        </w:rPr>
        <w:t>. ___</w:t>
      </w:r>
      <w:r w:rsidR="00FB0ED1" w:rsidRPr="00FB0ED1">
        <w:rPr>
          <w:rFonts w:asciiTheme="minorHAnsi" w:hAnsiTheme="minorHAnsi"/>
          <w:b w:val="0"/>
          <w:bCs w:val="0"/>
          <w:sz w:val="24"/>
        </w:rPr>
        <w:tab/>
      </w:r>
      <w:r w:rsidR="00FB0ED1" w:rsidRPr="00FB0ED1">
        <w:rPr>
          <w:rFonts w:asciiTheme="minorHAnsi" w:hAnsiTheme="minorHAnsi"/>
          <w:b w:val="0"/>
          <w:bCs w:val="0"/>
          <w:sz w:val="24"/>
        </w:rPr>
        <w:tab/>
      </w:r>
      <w:r w:rsidR="00972D80">
        <w:rPr>
          <w:rFonts w:asciiTheme="minorHAnsi" w:hAnsiTheme="minorHAnsi"/>
          <w:b w:val="0"/>
          <w:bCs w:val="0"/>
          <w:sz w:val="24"/>
        </w:rPr>
        <w:t xml:space="preserve">Once </w:t>
      </w:r>
      <w:r w:rsidR="000B31A2" w:rsidRPr="000B31A2">
        <w:rPr>
          <w:rFonts w:asciiTheme="minorHAnsi" w:hAnsiTheme="minorHAnsi" w:cs="Arial"/>
          <w:b w:val="0"/>
          <w:sz w:val="22"/>
          <w:szCs w:val="22"/>
        </w:rPr>
        <w:t>Summary of Search and Approval Form (formerly the 3-75)</w:t>
      </w:r>
      <w:r w:rsidR="000B31A2" w:rsidRPr="00D65A1C">
        <w:rPr>
          <w:rFonts w:cs="Arial"/>
        </w:rPr>
        <w:t xml:space="preserve"> </w:t>
      </w:r>
      <w:r>
        <w:rPr>
          <w:rFonts w:asciiTheme="minorHAnsi" w:hAnsiTheme="minorHAnsi"/>
          <w:b w:val="0"/>
          <w:bCs w:val="0"/>
          <w:sz w:val="24"/>
        </w:rPr>
        <w:t>and draft offer letter have been approved, m</w:t>
      </w:r>
      <w:r w:rsidR="00FB0ED1" w:rsidRPr="00FB0ED1">
        <w:rPr>
          <w:rFonts w:asciiTheme="minorHAnsi" w:hAnsiTheme="minorHAnsi"/>
          <w:b w:val="0"/>
          <w:bCs w:val="0"/>
          <w:sz w:val="24"/>
        </w:rPr>
        <w:t>ake offer</w:t>
      </w:r>
      <w:r>
        <w:rPr>
          <w:rFonts w:asciiTheme="minorHAnsi" w:hAnsiTheme="minorHAnsi"/>
          <w:b w:val="0"/>
          <w:bCs w:val="0"/>
          <w:sz w:val="24"/>
        </w:rPr>
        <w:t xml:space="preserve"> to candidate</w:t>
      </w:r>
      <w:r w:rsidR="00243796">
        <w:rPr>
          <w:rFonts w:asciiTheme="minorHAnsi" w:hAnsiTheme="minorHAnsi"/>
          <w:b w:val="0"/>
          <w:bCs w:val="0"/>
          <w:sz w:val="24"/>
        </w:rPr>
        <w:t>.</w:t>
      </w:r>
    </w:p>
    <w:p w:rsidR="00FB0ED1" w:rsidRPr="00FB0ED1" w:rsidRDefault="00FB0ED1" w:rsidP="00FB0ED1">
      <w:pPr>
        <w:pStyle w:val="Title"/>
        <w:jc w:val="left"/>
        <w:rPr>
          <w:rFonts w:asciiTheme="minorHAnsi" w:hAnsiTheme="minorHAnsi"/>
          <w:b w:val="0"/>
          <w:bCs w:val="0"/>
          <w:sz w:val="24"/>
        </w:rPr>
      </w:pPr>
    </w:p>
    <w:p w:rsidR="00FB0ED1" w:rsidRDefault="000641AC" w:rsidP="000641AC">
      <w:pPr>
        <w:pStyle w:val="Title"/>
        <w:ind w:hanging="90"/>
        <w:jc w:val="left"/>
        <w:rPr>
          <w:rFonts w:asciiTheme="minorHAnsi" w:hAnsiTheme="minorHAnsi"/>
          <w:b w:val="0"/>
          <w:bCs w:val="0"/>
          <w:sz w:val="24"/>
        </w:rPr>
      </w:pPr>
      <w:r>
        <w:rPr>
          <w:rFonts w:asciiTheme="minorHAnsi" w:hAnsiTheme="minorHAnsi"/>
          <w:b w:val="0"/>
          <w:bCs w:val="0"/>
          <w:sz w:val="24"/>
        </w:rPr>
        <w:t>1</w:t>
      </w:r>
      <w:r w:rsidR="0032461A">
        <w:rPr>
          <w:rFonts w:asciiTheme="minorHAnsi" w:hAnsiTheme="minorHAnsi"/>
          <w:b w:val="0"/>
          <w:bCs w:val="0"/>
          <w:sz w:val="24"/>
        </w:rPr>
        <w:t>2</w:t>
      </w:r>
      <w:r w:rsidR="00FB0ED1" w:rsidRPr="00FB0ED1">
        <w:rPr>
          <w:rFonts w:asciiTheme="minorHAnsi" w:hAnsiTheme="minorHAnsi"/>
          <w:b w:val="0"/>
          <w:bCs w:val="0"/>
          <w:sz w:val="24"/>
        </w:rPr>
        <w:t>. ___</w:t>
      </w:r>
      <w:r w:rsidR="00FB0ED1" w:rsidRPr="00FB0ED1">
        <w:rPr>
          <w:rFonts w:asciiTheme="minorHAnsi" w:hAnsiTheme="minorHAnsi"/>
          <w:b w:val="0"/>
          <w:bCs w:val="0"/>
          <w:sz w:val="24"/>
        </w:rPr>
        <w:tab/>
      </w:r>
      <w:r w:rsidR="00FB0ED1" w:rsidRPr="00FB0ED1">
        <w:rPr>
          <w:rFonts w:asciiTheme="minorHAnsi" w:hAnsiTheme="minorHAnsi"/>
          <w:b w:val="0"/>
          <w:bCs w:val="0"/>
          <w:sz w:val="24"/>
        </w:rPr>
        <w:tab/>
        <w:t>Forward search materials to HR</w:t>
      </w:r>
      <w:r w:rsidR="00120991">
        <w:rPr>
          <w:rFonts w:asciiTheme="minorHAnsi" w:hAnsiTheme="minorHAnsi"/>
          <w:b w:val="0"/>
          <w:bCs w:val="0"/>
          <w:sz w:val="24"/>
        </w:rPr>
        <w:t>.</w:t>
      </w:r>
    </w:p>
    <w:p w:rsidR="00054EDB" w:rsidRDefault="00054EDB" w:rsidP="000641AC">
      <w:pPr>
        <w:pStyle w:val="Title"/>
        <w:ind w:hanging="90"/>
        <w:jc w:val="left"/>
        <w:rPr>
          <w:rFonts w:asciiTheme="minorHAnsi" w:hAnsiTheme="minorHAnsi"/>
          <w:b w:val="0"/>
          <w:bCs w:val="0"/>
          <w:sz w:val="24"/>
        </w:rPr>
      </w:pPr>
    </w:p>
    <w:p w:rsidR="00054EDB" w:rsidRDefault="0032461A" w:rsidP="00054EDB">
      <w:pPr>
        <w:pStyle w:val="Title"/>
        <w:ind w:left="1440" w:hanging="1530"/>
        <w:jc w:val="left"/>
        <w:rPr>
          <w:rFonts w:asciiTheme="minorHAnsi" w:hAnsiTheme="minorHAnsi"/>
          <w:b w:val="0"/>
          <w:bCs w:val="0"/>
          <w:sz w:val="24"/>
        </w:rPr>
      </w:pPr>
      <w:r>
        <w:rPr>
          <w:rFonts w:asciiTheme="minorHAnsi" w:hAnsiTheme="minorHAnsi"/>
          <w:b w:val="0"/>
          <w:bCs w:val="0"/>
          <w:sz w:val="24"/>
        </w:rPr>
        <w:t>13</w:t>
      </w:r>
      <w:r w:rsidR="00054EDB">
        <w:rPr>
          <w:rFonts w:asciiTheme="minorHAnsi" w:hAnsiTheme="minorHAnsi"/>
          <w:b w:val="0"/>
          <w:bCs w:val="0"/>
          <w:sz w:val="24"/>
        </w:rPr>
        <w:t>. ___</w:t>
      </w:r>
      <w:r w:rsidR="00054EDB">
        <w:rPr>
          <w:rFonts w:asciiTheme="minorHAnsi" w:hAnsiTheme="minorHAnsi"/>
          <w:b w:val="0"/>
          <w:bCs w:val="0"/>
          <w:sz w:val="24"/>
        </w:rPr>
        <w:tab/>
        <w:t xml:space="preserve">Notify those individuals who participated in the phone and </w:t>
      </w:r>
      <w:r w:rsidR="00120991">
        <w:rPr>
          <w:rFonts w:asciiTheme="minorHAnsi" w:hAnsiTheme="minorHAnsi"/>
          <w:b w:val="0"/>
          <w:bCs w:val="0"/>
          <w:sz w:val="24"/>
        </w:rPr>
        <w:t>o</w:t>
      </w:r>
      <w:r w:rsidR="00054EDB">
        <w:rPr>
          <w:rFonts w:asciiTheme="minorHAnsi" w:hAnsiTheme="minorHAnsi"/>
          <w:b w:val="0"/>
          <w:bCs w:val="0"/>
          <w:sz w:val="24"/>
        </w:rPr>
        <w:t>n-campus interview process that the position has been filled.</w:t>
      </w:r>
      <w:r w:rsidR="00120991">
        <w:rPr>
          <w:rFonts w:asciiTheme="minorHAnsi" w:hAnsiTheme="minorHAnsi"/>
          <w:b w:val="0"/>
          <w:bCs w:val="0"/>
          <w:sz w:val="24"/>
        </w:rPr>
        <w:t xml:space="preserve"> (HR will send regret letters to those who were not interviewed via telephone or on-campus). </w:t>
      </w:r>
    </w:p>
    <w:p w:rsidR="00120991" w:rsidRDefault="00120991" w:rsidP="00054EDB">
      <w:pPr>
        <w:pStyle w:val="Title"/>
        <w:ind w:left="1440" w:hanging="1530"/>
        <w:jc w:val="left"/>
        <w:rPr>
          <w:rFonts w:asciiTheme="minorHAnsi" w:hAnsiTheme="minorHAnsi"/>
          <w:b w:val="0"/>
          <w:bCs w:val="0"/>
          <w:sz w:val="24"/>
        </w:rPr>
      </w:pPr>
    </w:p>
    <w:p w:rsidR="00A34EA9" w:rsidRDefault="00A34EA9" w:rsidP="00054EDB">
      <w:pPr>
        <w:pStyle w:val="Title"/>
        <w:ind w:left="1440" w:hanging="1530"/>
        <w:jc w:val="left"/>
        <w:rPr>
          <w:rFonts w:asciiTheme="minorHAnsi" w:hAnsiTheme="minorHAnsi"/>
          <w:b w:val="0"/>
          <w:bCs w:val="0"/>
          <w:sz w:val="24"/>
        </w:rPr>
      </w:pPr>
      <w:r>
        <w:rPr>
          <w:rFonts w:asciiTheme="minorHAnsi" w:hAnsiTheme="minorHAnsi"/>
          <w:b w:val="0"/>
          <w:bCs w:val="0"/>
          <w:sz w:val="24"/>
        </w:rPr>
        <w:t>Contacts</w:t>
      </w:r>
      <w:r w:rsidR="005B28AE">
        <w:rPr>
          <w:rFonts w:asciiTheme="minorHAnsi" w:hAnsiTheme="minorHAnsi"/>
          <w:b w:val="0"/>
          <w:bCs w:val="0"/>
          <w:sz w:val="24"/>
        </w:rPr>
        <w:t>:</w:t>
      </w:r>
    </w:p>
    <w:p w:rsidR="005B28AE" w:rsidRDefault="005B28AE" w:rsidP="00054EDB">
      <w:pPr>
        <w:pStyle w:val="Title"/>
        <w:ind w:left="1440" w:hanging="1530"/>
        <w:jc w:val="left"/>
        <w:rPr>
          <w:rFonts w:asciiTheme="minorHAnsi" w:hAnsiTheme="minorHAnsi"/>
          <w:b w:val="0"/>
          <w:bCs w:val="0"/>
          <w:sz w:val="24"/>
        </w:rPr>
      </w:pPr>
    </w:p>
    <w:p w:rsidR="00120991" w:rsidRDefault="00A34EA9" w:rsidP="00054EDB">
      <w:pPr>
        <w:pStyle w:val="Title"/>
        <w:ind w:left="1440" w:hanging="1530"/>
        <w:jc w:val="left"/>
        <w:rPr>
          <w:rFonts w:asciiTheme="minorHAnsi" w:hAnsiTheme="minorHAnsi"/>
          <w:b w:val="0"/>
          <w:bCs w:val="0"/>
          <w:sz w:val="24"/>
        </w:rPr>
      </w:pPr>
      <w:r>
        <w:rPr>
          <w:rFonts w:asciiTheme="minorHAnsi" w:hAnsiTheme="minorHAnsi"/>
          <w:b w:val="0"/>
          <w:bCs w:val="0"/>
          <w:sz w:val="24"/>
        </w:rPr>
        <w:t>Denise Hopster, HR Consultant</w:t>
      </w:r>
      <w:r w:rsidR="00BB6BCC">
        <w:rPr>
          <w:rFonts w:asciiTheme="minorHAnsi" w:hAnsiTheme="minorHAnsi"/>
          <w:b w:val="0"/>
          <w:bCs w:val="0"/>
          <w:sz w:val="24"/>
        </w:rPr>
        <w:t>,</w:t>
      </w:r>
      <w:r>
        <w:rPr>
          <w:rFonts w:asciiTheme="minorHAnsi" w:hAnsiTheme="minorHAnsi"/>
          <w:b w:val="0"/>
          <w:bCs w:val="0"/>
          <w:sz w:val="24"/>
        </w:rPr>
        <w:t xml:space="preserve"> </w:t>
      </w:r>
      <w:hyperlink r:id="rId8" w:history="1">
        <w:r w:rsidRPr="007175D0">
          <w:rPr>
            <w:rStyle w:val="Hyperlink"/>
            <w:rFonts w:asciiTheme="minorHAnsi" w:hAnsiTheme="minorHAnsi"/>
            <w:b w:val="0"/>
            <w:bCs w:val="0"/>
            <w:sz w:val="24"/>
          </w:rPr>
          <w:t>hopsdeni@isu.edu</w:t>
        </w:r>
      </w:hyperlink>
      <w:r>
        <w:rPr>
          <w:rFonts w:asciiTheme="minorHAnsi" w:hAnsiTheme="minorHAnsi"/>
          <w:b w:val="0"/>
          <w:bCs w:val="0"/>
          <w:sz w:val="24"/>
        </w:rPr>
        <w:t xml:space="preserve"> </w:t>
      </w:r>
      <w:r w:rsidR="0009405F">
        <w:rPr>
          <w:rFonts w:asciiTheme="minorHAnsi" w:hAnsiTheme="minorHAnsi"/>
          <w:b w:val="0"/>
          <w:bCs w:val="0"/>
          <w:sz w:val="24"/>
        </w:rPr>
        <w:t xml:space="preserve">ext. </w:t>
      </w:r>
      <w:r w:rsidR="00B7433E">
        <w:rPr>
          <w:rFonts w:asciiTheme="minorHAnsi" w:hAnsiTheme="minorHAnsi"/>
          <w:b w:val="0"/>
          <w:bCs w:val="0"/>
          <w:sz w:val="24"/>
        </w:rPr>
        <w:t>3830</w:t>
      </w:r>
    </w:p>
    <w:p w:rsidR="0088628B" w:rsidRDefault="0088628B" w:rsidP="00054EDB">
      <w:pPr>
        <w:pStyle w:val="Title"/>
        <w:ind w:left="1440" w:hanging="1530"/>
        <w:jc w:val="left"/>
        <w:rPr>
          <w:rFonts w:asciiTheme="minorHAnsi" w:hAnsiTheme="minorHAnsi"/>
          <w:b w:val="0"/>
          <w:bCs w:val="0"/>
          <w:sz w:val="24"/>
        </w:rPr>
      </w:pPr>
      <w:bookmarkStart w:id="0" w:name="_GoBack"/>
      <w:bookmarkEnd w:id="0"/>
    </w:p>
    <w:p w:rsidR="00A34EA9" w:rsidRDefault="00C03B75" w:rsidP="00827BD7">
      <w:pPr>
        <w:pStyle w:val="Title"/>
        <w:ind w:left="1440" w:hanging="1530"/>
        <w:jc w:val="left"/>
        <w:rPr>
          <w:rFonts w:asciiTheme="minorHAnsi" w:hAnsiTheme="minorHAnsi"/>
          <w:b w:val="0"/>
          <w:bCs w:val="0"/>
          <w:sz w:val="24"/>
        </w:rPr>
      </w:pPr>
      <w:r>
        <w:rPr>
          <w:rFonts w:asciiTheme="minorHAnsi" w:hAnsiTheme="minorHAnsi"/>
          <w:b w:val="0"/>
          <w:bCs w:val="0"/>
          <w:sz w:val="24"/>
        </w:rPr>
        <w:t xml:space="preserve">Jim Spears, HR Consultant, </w:t>
      </w:r>
      <w:hyperlink r:id="rId9" w:history="1">
        <w:r w:rsidRPr="00502FE9">
          <w:rPr>
            <w:rStyle w:val="Hyperlink"/>
            <w:rFonts w:asciiTheme="minorHAnsi" w:hAnsiTheme="minorHAnsi"/>
            <w:b w:val="0"/>
            <w:bCs w:val="0"/>
            <w:sz w:val="24"/>
          </w:rPr>
          <w:t>speajame@isu.edu</w:t>
        </w:r>
      </w:hyperlink>
      <w:r>
        <w:rPr>
          <w:rStyle w:val="Hyperlink"/>
          <w:rFonts w:asciiTheme="minorHAnsi" w:hAnsiTheme="minorHAnsi"/>
          <w:b w:val="0"/>
          <w:bCs w:val="0"/>
          <w:sz w:val="24"/>
        </w:rPr>
        <w:t xml:space="preserve"> </w:t>
      </w:r>
      <w:r w:rsidR="00A34EA9">
        <w:rPr>
          <w:rFonts w:asciiTheme="minorHAnsi" w:hAnsiTheme="minorHAnsi"/>
          <w:b w:val="0"/>
          <w:bCs w:val="0"/>
          <w:sz w:val="24"/>
        </w:rPr>
        <w:t>ext. 2796</w:t>
      </w:r>
    </w:p>
    <w:p w:rsidR="004F3FB7" w:rsidRDefault="004F3FB7" w:rsidP="00054EDB">
      <w:pPr>
        <w:pStyle w:val="Title"/>
        <w:ind w:left="1440" w:hanging="1530"/>
        <w:jc w:val="left"/>
        <w:rPr>
          <w:rFonts w:asciiTheme="minorHAnsi" w:hAnsiTheme="minorHAnsi"/>
          <w:b w:val="0"/>
          <w:bCs w:val="0"/>
          <w:sz w:val="24"/>
        </w:rPr>
      </w:pPr>
    </w:p>
    <w:p w:rsidR="004F3FB7" w:rsidRDefault="00A73605" w:rsidP="00054EDB">
      <w:pPr>
        <w:pStyle w:val="Title"/>
        <w:ind w:left="1440" w:hanging="1530"/>
        <w:jc w:val="left"/>
        <w:rPr>
          <w:rFonts w:asciiTheme="minorHAnsi" w:hAnsiTheme="minorHAnsi"/>
          <w:b w:val="0"/>
          <w:bCs w:val="0"/>
          <w:sz w:val="24"/>
        </w:rPr>
      </w:pPr>
      <w:r>
        <w:rPr>
          <w:rFonts w:asciiTheme="minorHAnsi" w:hAnsiTheme="minorHAnsi"/>
          <w:b w:val="0"/>
          <w:bCs w:val="0"/>
          <w:sz w:val="24"/>
        </w:rPr>
        <w:t>Henry Evans</w:t>
      </w:r>
      <w:r w:rsidR="008423D3">
        <w:rPr>
          <w:rFonts w:asciiTheme="minorHAnsi" w:hAnsiTheme="minorHAnsi"/>
          <w:b w:val="0"/>
          <w:bCs w:val="0"/>
          <w:sz w:val="24"/>
        </w:rPr>
        <w:t>, AA/EEO</w:t>
      </w:r>
      <w:r w:rsidR="00BD5193">
        <w:rPr>
          <w:rFonts w:asciiTheme="minorHAnsi" w:hAnsiTheme="minorHAnsi"/>
          <w:b w:val="0"/>
          <w:bCs w:val="0"/>
          <w:sz w:val="24"/>
        </w:rPr>
        <w:t xml:space="preserve"> </w:t>
      </w:r>
      <w:r>
        <w:rPr>
          <w:rFonts w:asciiTheme="minorHAnsi" w:hAnsiTheme="minorHAnsi"/>
          <w:b w:val="0"/>
          <w:bCs w:val="0"/>
          <w:sz w:val="24"/>
        </w:rPr>
        <w:t xml:space="preserve">Assistant </w:t>
      </w:r>
      <w:r w:rsidR="00BD5193">
        <w:rPr>
          <w:rFonts w:asciiTheme="minorHAnsi" w:hAnsiTheme="minorHAnsi"/>
          <w:b w:val="0"/>
          <w:bCs w:val="0"/>
          <w:sz w:val="24"/>
        </w:rPr>
        <w:t>Director</w:t>
      </w:r>
      <w:r w:rsidR="000B5696">
        <w:rPr>
          <w:rFonts w:asciiTheme="minorHAnsi" w:hAnsiTheme="minorHAnsi"/>
          <w:b w:val="0"/>
          <w:bCs w:val="0"/>
          <w:sz w:val="24"/>
        </w:rPr>
        <w:t>,</w:t>
      </w:r>
      <w:hyperlink r:id="rId10" w:history="1"/>
      <w:r w:rsidR="00B80E08">
        <w:rPr>
          <w:rFonts w:asciiTheme="minorHAnsi" w:hAnsiTheme="minorHAnsi"/>
          <w:b w:val="0"/>
          <w:bCs w:val="0"/>
          <w:sz w:val="24"/>
        </w:rPr>
        <w:t xml:space="preserve"> </w:t>
      </w:r>
      <w:r w:rsidRPr="00A73605">
        <w:rPr>
          <w:rStyle w:val="Hyperlink"/>
          <w:rFonts w:asciiTheme="minorHAnsi" w:hAnsiTheme="minorHAnsi"/>
          <w:b w:val="0"/>
          <w:bCs w:val="0"/>
          <w:sz w:val="24"/>
        </w:rPr>
        <w:t>evanhenr@isu.edu</w:t>
      </w:r>
      <w:r w:rsidR="000B5696">
        <w:rPr>
          <w:rFonts w:asciiTheme="minorHAnsi" w:hAnsiTheme="minorHAnsi"/>
          <w:b w:val="0"/>
          <w:bCs w:val="0"/>
          <w:sz w:val="24"/>
        </w:rPr>
        <w:t xml:space="preserve"> </w:t>
      </w:r>
      <w:r w:rsidR="00B80E08">
        <w:rPr>
          <w:rFonts w:asciiTheme="minorHAnsi" w:hAnsiTheme="minorHAnsi"/>
          <w:b w:val="0"/>
          <w:bCs w:val="0"/>
          <w:sz w:val="24"/>
        </w:rPr>
        <w:t>e</w:t>
      </w:r>
      <w:r w:rsidR="0009405F">
        <w:rPr>
          <w:rFonts w:asciiTheme="minorHAnsi" w:hAnsiTheme="minorHAnsi"/>
          <w:b w:val="0"/>
          <w:bCs w:val="0"/>
          <w:sz w:val="24"/>
        </w:rPr>
        <w:t xml:space="preserve">xt. </w:t>
      </w:r>
      <w:r w:rsidR="00856904">
        <w:rPr>
          <w:rFonts w:asciiTheme="minorHAnsi" w:hAnsiTheme="minorHAnsi"/>
          <w:b w:val="0"/>
          <w:bCs w:val="0"/>
          <w:sz w:val="24"/>
        </w:rPr>
        <w:t>4223</w:t>
      </w:r>
    </w:p>
    <w:p w:rsidR="0009405F" w:rsidRDefault="0009405F" w:rsidP="00054EDB">
      <w:pPr>
        <w:pStyle w:val="Title"/>
        <w:ind w:left="1440" w:hanging="1530"/>
        <w:jc w:val="left"/>
        <w:rPr>
          <w:rFonts w:asciiTheme="minorHAnsi" w:hAnsiTheme="minorHAnsi"/>
          <w:b w:val="0"/>
          <w:bCs w:val="0"/>
          <w:sz w:val="24"/>
        </w:rPr>
      </w:pPr>
    </w:p>
    <w:p w:rsidR="0009405F" w:rsidRDefault="0009405F" w:rsidP="00054EDB">
      <w:pPr>
        <w:pStyle w:val="Title"/>
        <w:ind w:left="1440" w:hanging="1530"/>
        <w:jc w:val="left"/>
        <w:rPr>
          <w:rFonts w:asciiTheme="minorHAnsi" w:hAnsiTheme="minorHAnsi"/>
          <w:b w:val="0"/>
          <w:bCs w:val="0"/>
          <w:sz w:val="24"/>
        </w:rPr>
      </w:pPr>
      <w:r>
        <w:rPr>
          <w:rFonts w:asciiTheme="minorHAnsi" w:hAnsiTheme="minorHAnsi"/>
          <w:b w:val="0"/>
          <w:bCs w:val="0"/>
          <w:sz w:val="24"/>
        </w:rPr>
        <w:lastRenderedPageBreak/>
        <w:t xml:space="preserve">For more information regarding the AA/EEO please see the following link: </w:t>
      </w:r>
      <w:hyperlink r:id="rId11" w:history="1">
        <w:r w:rsidRPr="00322D08">
          <w:rPr>
            <w:rStyle w:val="Hyperlink"/>
            <w:rFonts w:asciiTheme="minorHAnsi" w:hAnsiTheme="minorHAnsi"/>
            <w:b w:val="0"/>
            <w:bCs w:val="0"/>
            <w:sz w:val="24"/>
          </w:rPr>
          <w:t>http://www.isu.edu/aaction/index.shtml</w:t>
        </w:r>
      </w:hyperlink>
      <w:r>
        <w:rPr>
          <w:rFonts w:asciiTheme="minorHAnsi" w:hAnsiTheme="minorHAnsi"/>
          <w:b w:val="0"/>
          <w:bCs w:val="0"/>
          <w:sz w:val="24"/>
        </w:rPr>
        <w:t>.</w:t>
      </w:r>
    </w:p>
    <w:p w:rsidR="0009405F" w:rsidRDefault="0009405F" w:rsidP="00054EDB">
      <w:pPr>
        <w:pStyle w:val="Title"/>
        <w:ind w:left="1440" w:hanging="1530"/>
        <w:jc w:val="left"/>
        <w:rPr>
          <w:rFonts w:asciiTheme="minorHAnsi" w:hAnsiTheme="minorHAnsi"/>
          <w:b w:val="0"/>
          <w:bCs w:val="0"/>
          <w:sz w:val="24"/>
        </w:rPr>
      </w:pPr>
    </w:p>
    <w:p w:rsidR="0009405F" w:rsidRDefault="0009405F" w:rsidP="00054EDB">
      <w:pPr>
        <w:pStyle w:val="Title"/>
        <w:ind w:left="1440" w:hanging="1530"/>
        <w:jc w:val="left"/>
        <w:rPr>
          <w:rFonts w:asciiTheme="minorHAnsi" w:hAnsiTheme="minorHAnsi"/>
          <w:b w:val="0"/>
          <w:bCs w:val="0"/>
          <w:sz w:val="24"/>
        </w:rPr>
      </w:pPr>
      <w:r>
        <w:rPr>
          <w:rFonts w:asciiTheme="minorHAnsi" w:hAnsiTheme="minorHAnsi"/>
          <w:b w:val="0"/>
          <w:bCs w:val="0"/>
          <w:sz w:val="24"/>
        </w:rPr>
        <w:t>See the followi</w:t>
      </w:r>
      <w:r w:rsidR="001C6550">
        <w:rPr>
          <w:rFonts w:asciiTheme="minorHAnsi" w:hAnsiTheme="minorHAnsi"/>
          <w:b w:val="0"/>
          <w:bCs w:val="0"/>
          <w:sz w:val="24"/>
        </w:rPr>
        <w:t xml:space="preserve">ng link for access to the </w:t>
      </w:r>
      <w:r w:rsidR="001C6550" w:rsidRPr="001C6550">
        <w:rPr>
          <w:rFonts w:asciiTheme="minorHAnsi" w:hAnsiTheme="minorHAnsi" w:cs="Arial"/>
          <w:b w:val="0"/>
          <w:sz w:val="22"/>
          <w:szCs w:val="22"/>
        </w:rPr>
        <w:t>Summary of Search and Approval Form (formerly the 3-75)</w:t>
      </w:r>
      <w:r w:rsidR="001C6550" w:rsidRPr="00D65A1C">
        <w:rPr>
          <w:rFonts w:cs="Arial"/>
        </w:rPr>
        <w:t xml:space="preserve"> </w:t>
      </w:r>
      <w:r>
        <w:rPr>
          <w:rFonts w:asciiTheme="minorHAnsi" w:hAnsiTheme="minorHAnsi"/>
          <w:b w:val="0"/>
          <w:bCs w:val="0"/>
          <w:sz w:val="24"/>
        </w:rPr>
        <w:t xml:space="preserve"> form: </w:t>
      </w:r>
      <w:hyperlink r:id="rId12" w:history="1">
        <w:r w:rsidRPr="00322D08">
          <w:rPr>
            <w:rStyle w:val="Hyperlink"/>
            <w:rFonts w:asciiTheme="minorHAnsi" w:hAnsiTheme="minorHAnsi"/>
            <w:b w:val="0"/>
            <w:bCs w:val="0"/>
            <w:sz w:val="24"/>
          </w:rPr>
          <w:t>http://www.isu.edu/aaction/download.shtml</w:t>
        </w:r>
      </w:hyperlink>
    </w:p>
    <w:p w:rsidR="0009405F" w:rsidRDefault="0009405F" w:rsidP="00054EDB">
      <w:pPr>
        <w:pStyle w:val="Title"/>
        <w:ind w:left="1440" w:hanging="1530"/>
        <w:jc w:val="left"/>
        <w:rPr>
          <w:rFonts w:asciiTheme="minorHAnsi" w:hAnsiTheme="minorHAnsi"/>
          <w:b w:val="0"/>
          <w:bCs w:val="0"/>
          <w:sz w:val="24"/>
        </w:rPr>
      </w:pPr>
    </w:p>
    <w:p w:rsidR="004F3FB7" w:rsidRPr="00FB0ED1" w:rsidRDefault="004F3FB7" w:rsidP="00054EDB">
      <w:pPr>
        <w:pStyle w:val="Title"/>
        <w:ind w:left="1440" w:hanging="1530"/>
        <w:jc w:val="left"/>
        <w:rPr>
          <w:rFonts w:asciiTheme="minorHAnsi" w:hAnsiTheme="minorHAnsi"/>
          <w:b w:val="0"/>
          <w:bCs w:val="0"/>
          <w:sz w:val="24"/>
        </w:rPr>
      </w:pPr>
    </w:p>
    <w:p w:rsidR="00DB6D17" w:rsidRDefault="00DB6D17" w:rsidP="0089227E"/>
    <w:sectPr w:rsidR="00DB6D17" w:rsidSect="00054EDB">
      <w:headerReference w:type="default" r:id="rId13"/>
      <w:footerReference w:type="default" r:id="rId14"/>
      <w:pgSz w:w="12240" w:h="15840"/>
      <w:pgMar w:top="630" w:right="720" w:bottom="13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48" w:rsidRDefault="00B16548" w:rsidP="00CC5F33">
      <w:pPr>
        <w:spacing w:after="0" w:line="240" w:lineRule="auto"/>
      </w:pPr>
      <w:r>
        <w:separator/>
      </w:r>
    </w:p>
  </w:endnote>
  <w:endnote w:type="continuationSeparator" w:id="0">
    <w:p w:rsidR="00B16548" w:rsidRDefault="00B16548" w:rsidP="00CC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839"/>
      <w:docPartObj>
        <w:docPartGallery w:val="Page Numbers (Bottom of Page)"/>
        <w:docPartUnique/>
      </w:docPartObj>
    </w:sdtPr>
    <w:sdtEndPr/>
    <w:sdtContent>
      <w:p w:rsidR="00491637" w:rsidRDefault="000456CB">
        <w:pPr>
          <w:pStyle w:val="Footer"/>
          <w:jc w:val="right"/>
        </w:pPr>
        <w:r>
          <w:fldChar w:fldCharType="begin"/>
        </w:r>
        <w:r w:rsidR="00284516">
          <w:instrText xml:space="preserve"> PAGE   \* MERGEFORMAT </w:instrText>
        </w:r>
        <w:r>
          <w:fldChar w:fldCharType="separate"/>
        </w:r>
        <w:r w:rsidR="00C03B75">
          <w:rPr>
            <w:noProof/>
          </w:rPr>
          <w:t>3</w:t>
        </w:r>
        <w:r>
          <w:rPr>
            <w:noProof/>
          </w:rPr>
          <w:fldChar w:fldCharType="end"/>
        </w:r>
      </w:p>
    </w:sdtContent>
  </w:sdt>
  <w:p w:rsidR="00491637" w:rsidRDefault="00491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48" w:rsidRDefault="00B16548" w:rsidP="00CC5F33">
      <w:pPr>
        <w:spacing w:after="0" w:line="240" w:lineRule="auto"/>
      </w:pPr>
      <w:r>
        <w:separator/>
      </w:r>
    </w:p>
  </w:footnote>
  <w:footnote w:type="continuationSeparator" w:id="0">
    <w:p w:rsidR="00B16548" w:rsidRDefault="00B16548" w:rsidP="00CC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37" w:rsidRPr="00CC5F33" w:rsidRDefault="00491637" w:rsidP="00CC5F33">
    <w:pPr>
      <w:pStyle w:val="Header"/>
      <w:jc w:val="center"/>
      <w:rPr>
        <w:b/>
        <w:sz w:val="28"/>
        <w:szCs w:val="28"/>
      </w:rPr>
    </w:pPr>
    <w:r w:rsidRPr="00CC5F33">
      <w:rPr>
        <w:b/>
        <w:sz w:val="28"/>
        <w:szCs w:val="28"/>
      </w:rPr>
      <w:t>Search Committee Process</w:t>
    </w:r>
  </w:p>
  <w:p w:rsidR="00491637" w:rsidRDefault="00491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E5B75"/>
    <w:multiLevelType w:val="hybridMultilevel"/>
    <w:tmpl w:val="CC52F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23498B"/>
    <w:multiLevelType w:val="hybridMultilevel"/>
    <w:tmpl w:val="2F4E2342"/>
    <w:lvl w:ilvl="0" w:tplc="4E92B1BA">
      <w:start w:val="2"/>
      <w:numFmt w:val="upperRoman"/>
      <w:lvlText w:val="%1."/>
      <w:lvlJc w:val="right"/>
      <w:pPr>
        <w:tabs>
          <w:tab w:val="num" w:pos="180"/>
        </w:tabs>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D42D7"/>
    <w:multiLevelType w:val="hybridMultilevel"/>
    <w:tmpl w:val="DCEE36BA"/>
    <w:lvl w:ilvl="0" w:tplc="2B4A1D88">
      <w:start w:val="4"/>
      <w:numFmt w:val="upperLetter"/>
      <w:lvlText w:val="%1."/>
      <w:lvlJc w:val="left"/>
      <w:pPr>
        <w:tabs>
          <w:tab w:val="num" w:pos="1080"/>
        </w:tabs>
        <w:ind w:left="1080" w:hanging="360"/>
      </w:pPr>
      <w:rPr>
        <w:rFonts w:hint="default"/>
      </w:rPr>
    </w:lvl>
    <w:lvl w:ilvl="1" w:tplc="4E92B1BA">
      <w:start w:val="2"/>
      <w:numFmt w:val="upperRoman"/>
      <w:lvlText w:val="%2."/>
      <w:lvlJc w:val="right"/>
      <w:pPr>
        <w:tabs>
          <w:tab w:val="num" w:pos="180"/>
        </w:tabs>
        <w:ind w:left="180" w:hanging="180"/>
      </w:pPr>
      <w:rPr>
        <w:rFonts w:hint="default"/>
      </w:rPr>
    </w:lvl>
    <w:lvl w:ilvl="2" w:tplc="D11EF0AE">
      <w:start w:val="1"/>
      <w:numFmt w:val="upperLetter"/>
      <w:lvlText w:val="%3."/>
      <w:lvlJc w:val="left"/>
      <w:pPr>
        <w:tabs>
          <w:tab w:val="num" w:pos="1080"/>
        </w:tabs>
        <w:ind w:left="1080" w:hanging="360"/>
      </w:pPr>
      <w:rPr>
        <w:rFonts w:hint="default"/>
        <w:b w:val="0"/>
      </w:rPr>
    </w:lvl>
    <w:lvl w:ilvl="3" w:tplc="0409000F">
      <w:start w:val="1"/>
      <w:numFmt w:val="decimal"/>
      <w:lvlText w:val="%4."/>
      <w:lvlJc w:val="left"/>
      <w:pPr>
        <w:tabs>
          <w:tab w:val="num" w:pos="3240"/>
        </w:tabs>
        <w:ind w:left="3240" w:hanging="360"/>
      </w:pPr>
    </w:lvl>
    <w:lvl w:ilvl="4" w:tplc="CCC07E50">
      <w:start w:val="1"/>
      <w:numFmt w:val="lowerLetter"/>
      <w:lvlText w:val="(%5.)"/>
      <w:lvlJc w:val="left"/>
      <w:pPr>
        <w:tabs>
          <w:tab w:val="num" w:pos="1800"/>
        </w:tabs>
        <w:ind w:left="1800" w:hanging="360"/>
      </w:pPr>
      <w:rPr>
        <w:rFonts w:hint="default"/>
      </w:rPr>
    </w:lvl>
    <w:lvl w:ilvl="5" w:tplc="B36E10F0">
      <w:start w:val="4"/>
      <w:numFmt w:val="upperLetter"/>
      <w:lvlText w:val="%6."/>
      <w:lvlJc w:val="left"/>
      <w:pPr>
        <w:tabs>
          <w:tab w:val="num" w:pos="1080"/>
        </w:tabs>
        <w:ind w:left="108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3ACD06"/>
    <w:multiLevelType w:val="hybridMultilevel"/>
    <w:tmpl w:val="92477C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50647C7"/>
    <w:multiLevelType w:val="hybridMultilevel"/>
    <w:tmpl w:val="B0C62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0B0DFC"/>
    <w:multiLevelType w:val="hybridMultilevel"/>
    <w:tmpl w:val="81307CC4"/>
    <w:lvl w:ilvl="0" w:tplc="73A287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92"/>
    <w:rsid w:val="0002518E"/>
    <w:rsid w:val="00040AB0"/>
    <w:rsid w:val="000456CB"/>
    <w:rsid w:val="00054EDB"/>
    <w:rsid w:val="000641AC"/>
    <w:rsid w:val="000833CF"/>
    <w:rsid w:val="0009405F"/>
    <w:rsid w:val="000B0C7B"/>
    <w:rsid w:val="000B31A2"/>
    <w:rsid w:val="000B5696"/>
    <w:rsid w:val="00104556"/>
    <w:rsid w:val="00116D7A"/>
    <w:rsid w:val="00120991"/>
    <w:rsid w:val="00125883"/>
    <w:rsid w:val="00125D15"/>
    <w:rsid w:val="001354B7"/>
    <w:rsid w:val="001B415E"/>
    <w:rsid w:val="001C6550"/>
    <w:rsid w:val="001E554D"/>
    <w:rsid w:val="00243796"/>
    <w:rsid w:val="00284516"/>
    <w:rsid w:val="00301655"/>
    <w:rsid w:val="003239B4"/>
    <w:rsid w:val="0032461A"/>
    <w:rsid w:val="003B7239"/>
    <w:rsid w:val="003C4A0F"/>
    <w:rsid w:val="003C6A52"/>
    <w:rsid w:val="003F3CEA"/>
    <w:rsid w:val="00407F50"/>
    <w:rsid w:val="00441545"/>
    <w:rsid w:val="004733F4"/>
    <w:rsid w:val="00481E03"/>
    <w:rsid w:val="00491637"/>
    <w:rsid w:val="004F3FB7"/>
    <w:rsid w:val="00512CC7"/>
    <w:rsid w:val="00542635"/>
    <w:rsid w:val="005445D8"/>
    <w:rsid w:val="005B2491"/>
    <w:rsid w:val="005B28AE"/>
    <w:rsid w:val="005D2F27"/>
    <w:rsid w:val="0062374C"/>
    <w:rsid w:val="00635653"/>
    <w:rsid w:val="00636649"/>
    <w:rsid w:val="006366D0"/>
    <w:rsid w:val="0066752A"/>
    <w:rsid w:val="006A121B"/>
    <w:rsid w:val="006E328E"/>
    <w:rsid w:val="00714C64"/>
    <w:rsid w:val="00720D47"/>
    <w:rsid w:val="00731513"/>
    <w:rsid w:val="00764E85"/>
    <w:rsid w:val="00783D94"/>
    <w:rsid w:val="00790678"/>
    <w:rsid w:val="0079381F"/>
    <w:rsid w:val="007D2D02"/>
    <w:rsid w:val="00827BD7"/>
    <w:rsid w:val="00831924"/>
    <w:rsid w:val="008423D3"/>
    <w:rsid w:val="00856904"/>
    <w:rsid w:val="008726BF"/>
    <w:rsid w:val="0088628B"/>
    <w:rsid w:val="0089227E"/>
    <w:rsid w:val="008971BB"/>
    <w:rsid w:val="00920B92"/>
    <w:rsid w:val="00954A20"/>
    <w:rsid w:val="00972D80"/>
    <w:rsid w:val="009820D5"/>
    <w:rsid w:val="00990A3A"/>
    <w:rsid w:val="009A672A"/>
    <w:rsid w:val="009D7B7B"/>
    <w:rsid w:val="00A34EA9"/>
    <w:rsid w:val="00A5544B"/>
    <w:rsid w:val="00A73605"/>
    <w:rsid w:val="00A76570"/>
    <w:rsid w:val="00B122CC"/>
    <w:rsid w:val="00B16548"/>
    <w:rsid w:val="00B7433E"/>
    <w:rsid w:val="00B80E08"/>
    <w:rsid w:val="00B918D6"/>
    <w:rsid w:val="00B9497C"/>
    <w:rsid w:val="00BB6BCC"/>
    <w:rsid w:val="00BD5193"/>
    <w:rsid w:val="00C03B75"/>
    <w:rsid w:val="00C3294B"/>
    <w:rsid w:val="00C36E51"/>
    <w:rsid w:val="00C455ED"/>
    <w:rsid w:val="00C773C3"/>
    <w:rsid w:val="00C83C17"/>
    <w:rsid w:val="00C953CB"/>
    <w:rsid w:val="00CA1D23"/>
    <w:rsid w:val="00CB7661"/>
    <w:rsid w:val="00CC5F33"/>
    <w:rsid w:val="00CC780B"/>
    <w:rsid w:val="00D0710A"/>
    <w:rsid w:val="00D216F1"/>
    <w:rsid w:val="00D65A1C"/>
    <w:rsid w:val="00DA3285"/>
    <w:rsid w:val="00DB4F8F"/>
    <w:rsid w:val="00DB6D17"/>
    <w:rsid w:val="00DC2665"/>
    <w:rsid w:val="00DF6BDA"/>
    <w:rsid w:val="00E97846"/>
    <w:rsid w:val="00EF026C"/>
    <w:rsid w:val="00F248EC"/>
    <w:rsid w:val="00F25A91"/>
    <w:rsid w:val="00FB0ED1"/>
    <w:rsid w:val="00FC5C9A"/>
    <w:rsid w:val="00FD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A8898D-0A3F-457F-A97D-6E832024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27E"/>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DB6D1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B6D17"/>
    <w:rPr>
      <w:rFonts w:ascii="Times New Roman" w:eastAsia="Times New Roman" w:hAnsi="Times New Roman" w:cs="Times New Roman"/>
      <w:b/>
      <w:bCs/>
      <w:sz w:val="28"/>
      <w:szCs w:val="24"/>
    </w:rPr>
  </w:style>
  <w:style w:type="paragraph" w:styleId="ListParagraph">
    <w:name w:val="List Paragraph"/>
    <w:basedOn w:val="Normal"/>
    <w:uiPriority w:val="34"/>
    <w:qFormat/>
    <w:rsid w:val="00040AB0"/>
    <w:pPr>
      <w:ind w:left="720"/>
      <w:contextualSpacing/>
    </w:pPr>
  </w:style>
  <w:style w:type="paragraph" w:styleId="BodyTextIndent">
    <w:name w:val="Body Text Indent"/>
    <w:basedOn w:val="Normal"/>
    <w:link w:val="BodyTextIndentChar"/>
    <w:rsid w:val="00040AB0"/>
    <w:pPr>
      <w:spacing w:after="0" w:line="240" w:lineRule="auto"/>
      <w:ind w:left="720" w:hanging="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40AB0"/>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CC5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F33"/>
  </w:style>
  <w:style w:type="paragraph" w:styleId="Footer">
    <w:name w:val="footer"/>
    <w:basedOn w:val="Normal"/>
    <w:link w:val="FooterChar"/>
    <w:uiPriority w:val="99"/>
    <w:unhideWhenUsed/>
    <w:rsid w:val="00CC5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F33"/>
  </w:style>
  <w:style w:type="paragraph" w:styleId="BalloonText">
    <w:name w:val="Balloon Text"/>
    <w:basedOn w:val="Normal"/>
    <w:link w:val="BalloonTextChar"/>
    <w:uiPriority w:val="99"/>
    <w:semiHidden/>
    <w:unhideWhenUsed/>
    <w:rsid w:val="00CC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33"/>
    <w:rPr>
      <w:rFonts w:ascii="Tahoma" w:hAnsi="Tahoma" w:cs="Tahoma"/>
      <w:sz w:val="16"/>
      <w:szCs w:val="16"/>
    </w:rPr>
  </w:style>
  <w:style w:type="character" w:styleId="Hyperlink">
    <w:name w:val="Hyperlink"/>
    <w:basedOn w:val="DefaultParagraphFont"/>
    <w:uiPriority w:val="99"/>
    <w:unhideWhenUsed/>
    <w:rsid w:val="004F3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sdeni@i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edu/aaction/download.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edu/aaction/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speajame@i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C4D4-B5DB-4D8D-BECD-0AE8143D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Windows User</cp:lastModifiedBy>
  <cp:revision>3</cp:revision>
  <cp:lastPrinted>2011-06-03T14:07:00Z</cp:lastPrinted>
  <dcterms:created xsi:type="dcterms:W3CDTF">2014-10-03T17:23:00Z</dcterms:created>
  <dcterms:modified xsi:type="dcterms:W3CDTF">2016-03-02T17:53:00Z</dcterms:modified>
</cp:coreProperties>
</file>